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29909D33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CD2003">
        <w:rPr>
          <w:rFonts w:ascii="Times New Roman" w:hAnsi="Times New Roman" w:cs="Times New Roman"/>
          <w:sz w:val="20"/>
          <w:szCs w:val="20"/>
        </w:rPr>
        <w:t>Urzędzie Skarbowym w Sandomierzu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D03997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D03997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CDCDE" w14:textId="77777777" w:rsidR="001438D7" w:rsidRDefault="001438D7" w:rsidP="00BF1714">
      <w:pPr>
        <w:spacing w:after="0" w:line="240" w:lineRule="auto"/>
      </w:pPr>
      <w:r>
        <w:separator/>
      </w:r>
    </w:p>
  </w:endnote>
  <w:endnote w:type="continuationSeparator" w:id="0">
    <w:p w14:paraId="2277CEC1" w14:textId="77777777" w:rsidR="001438D7" w:rsidRDefault="001438D7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54C70519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997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BA10D" w14:textId="77777777" w:rsidR="001438D7" w:rsidRDefault="001438D7" w:rsidP="00BF1714">
      <w:pPr>
        <w:spacing w:after="0" w:line="240" w:lineRule="auto"/>
      </w:pPr>
      <w:r>
        <w:separator/>
      </w:r>
    </w:p>
  </w:footnote>
  <w:footnote w:type="continuationSeparator" w:id="0">
    <w:p w14:paraId="541335A5" w14:textId="77777777" w:rsidR="001438D7" w:rsidRDefault="001438D7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393904"/>
    <w:rsid w:val="006C0F9E"/>
    <w:rsid w:val="009E63A5"/>
    <w:rsid w:val="00A5107F"/>
    <w:rsid w:val="00BF1714"/>
    <w:rsid w:val="00C90EDC"/>
    <w:rsid w:val="00CD2003"/>
    <w:rsid w:val="00D03997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Stępień Anna 6</cp:lastModifiedBy>
  <cp:revision>2</cp:revision>
  <dcterms:created xsi:type="dcterms:W3CDTF">2024-12-27T12:44:00Z</dcterms:created>
  <dcterms:modified xsi:type="dcterms:W3CDTF">2024-12-27T12:44:00Z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