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95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037"/>
      </w:tblGrid>
      <w:tr w:rsidR="002041DC" w:rsidRPr="00617B29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41DC" w:rsidRPr="00617B29" w:rsidRDefault="002041DC" w:rsidP="00DD3045">
            <w:pPr>
              <w:snapToGrid w:val="0"/>
              <w:spacing w:after="0" w:line="240" w:lineRule="auto"/>
              <w:rPr>
                <w:rFonts w:eastAsia="Calibri"/>
              </w:rPr>
            </w:pPr>
            <w:r w:rsidRPr="00617B29">
              <w:rPr>
                <w:rFonts w:eastAsia="Calibri"/>
                <w:noProof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58C38E70" wp14:editId="613C32D5">
                  <wp:simplePos x="0" y="0"/>
                  <wp:positionH relativeFrom="margin">
                    <wp:posOffset>87630</wp:posOffset>
                  </wp:positionH>
                  <wp:positionV relativeFrom="paragraph">
                    <wp:posOffset>142240</wp:posOffset>
                  </wp:positionV>
                  <wp:extent cx="741045" cy="444500"/>
                  <wp:effectExtent l="0" t="0" r="1905" b="0"/>
                  <wp:wrapNone/>
                  <wp:docPr id="27" name="Obraz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1045" cy="4445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41DC" w:rsidRPr="00617B29" w:rsidRDefault="002041DC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szCs w:val="20"/>
                <w:shd w:val="clear" w:color="auto" w:fill="FFFFFF"/>
              </w:rPr>
            </w:pPr>
            <w:r w:rsidRPr="00617B29">
              <w:rPr>
                <w:rFonts w:ascii="Arial" w:eastAsia="Calibri" w:hAnsi="Arial" w:cs="Arial"/>
                <w:b/>
                <w:bCs/>
                <w:szCs w:val="20"/>
              </w:rPr>
              <w:t>Urząd Skarbowy we Włoszczowie</w:t>
            </w:r>
          </w:p>
          <w:p w:rsidR="002041DC" w:rsidRPr="00617B29" w:rsidRDefault="002041DC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  <w:r w:rsidRPr="00617B29">
              <w:rPr>
                <w:rFonts w:ascii="Arial" w:eastAsia="Calibri" w:hAnsi="Arial" w:cs="Arial"/>
                <w:szCs w:val="20"/>
                <w:shd w:val="clear" w:color="auto" w:fill="FFFFFF"/>
              </w:rPr>
              <w:t>Karta informacyjna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041DC" w:rsidRPr="00617B29" w:rsidRDefault="002041DC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</w:p>
          <w:p w:rsidR="002041DC" w:rsidRPr="00617B29" w:rsidRDefault="002041DC" w:rsidP="00DD3045">
            <w:pPr>
              <w:spacing w:after="0" w:line="240" w:lineRule="auto"/>
              <w:jc w:val="center"/>
              <w:rPr>
                <w:rFonts w:eastAsia="Calibri"/>
                <w:b/>
              </w:rPr>
            </w:pPr>
            <w:r w:rsidRPr="00617B29">
              <w:rPr>
                <w:rFonts w:ascii="Arial" w:eastAsia="Calibri" w:hAnsi="Arial" w:cs="Arial"/>
                <w:b/>
              </w:rPr>
              <w:t>KI-030/3</w:t>
            </w:r>
          </w:p>
        </w:tc>
      </w:tr>
      <w:tr w:rsidR="002041DC" w:rsidRPr="00617B29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41DC" w:rsidRPr="00617B29" w:rsidRDefault="002041DC" w:rsidP="00DD3045">
            <w:pPr>
              <w:snapToGrid w:val="0"/>
              <w:spacing w:after="0" w:line="240" w:lineRule="auto"/>
              <w:rPr>
                <w:rFonts w:eastAsia="Calibri"/>
              </w:rPr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2041DC" w:rsidRPr="00617B29" w:rsidRDefault="002041DC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2041DC" w:rsidRPr="00617B29" w:rsidRDefault="002041DC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617B29">
              <w:rPr>
                <w:rFonts w:ascii="Arial" w:eastAsia="Arial" w:hAnsi="Arial" w:cs="Arial"/>
                <w:b/>
                <w:bCs/>
                <w:color w:val="000000"/>
                <w:szCs w:val="20"/>
              </w:rPr>
              <w:t xml:space="preserve"> </w:t>
            </w:r>
            <w:r w:rsidRPr="00617B29">
              <w:rPr>
                <w:rFonts w:ascii="Arial" w:eastAsia="Calibri" w:hAnsi="Arial" w:cs="Arial"/>
                <w:b/>
                <w:bCs/>
                <w:color w:val="000000"/>
                <w:szCs w:val="20"/>
              </w:rPr>
              <w:t>Wnioskowanie o zwrot nadpłaty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041DC" w:rsidRPr="00617B29" w:rsidRDefault="002041DC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2041DC" w:rsidRPr="00617B29" w:rsidRDefault="002041DC" w:rsidP="00DD3045">
            <w:pPr>
              <w:spacing w:after="0" w:line="240" w:lineRule="auto"/>
              <w:jc w:val="center"/>
              <w:rPr>
                <w:rFonts w:eastAsia="Calibri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>Obowiązuje od   13.09.2021 r.</w:t>
            </w:r>
          </w:p>
        </w:tc>
      </w:tr>
    </w:tbl>
    <w:p w:rsidR="002041DC" w:rsidRPr="00617B29" w:rsidRDefault="002041DC" w:rsidP="002041DC">
      <w:pPr>
        <w:spacing w:after="0" w:line="240" w:lineRule="auto"/>
        <w:contextualSpacing/>
        <w:rPr>
          <w:rFonts w:ascii="Arial" w:eastAsia="Calibri" w:hAnsi="Arial" w:cs="Arial"/>
          <w:color w:val="FF0000"/>
          <w:sz w:val="20"/>
          <w:szCs w:val="20"/>
        </w:rPr>
      </w:pPr>
    </w:p>
    <w:p w:rsidR="002041DC" w:rsidRPr="00617B29" w:rsidRDefault="002041DC" w:rsidP="002041DC">
      <w:pPr>
        <w:spacing w:after="0" w:line="240" w:lineRule="auto"/>
        <w:contextualSpacing/>
        <w:jc w:val="both"/>
        <w:rPr>
          <w:rFonts w:ascii="Arial" w:eastAsia="Calibri" w:hAnsi="Arial" w:cs="Arial"/>
          <w:bCs/>
          <w:color w:val="FF0000"/>
          <w:sz w:val="20"/>
          <w:szCs w:val="20"/>
        </w:rPr>
      </w:pPr>
      <w:r w:rsidRPr="00617B29">
        <w:rPr>
          <w:rFonts w:ascii="Arial" w:eastAsia="Calibri" w:hAnsi="Arial" w:cs="Arial"/>
          <w:color w:val="FF0000"/>
          <w:sz w:val="20"/>
          <w:szCs w:val="20"/>
        </w:rPr>
        <w:t>Z</w:t>
      </w:r>
      <w:r w:rsidRPr="00617B29">
        <w:rPr>
          <w:rFonts w:ascii="Arial" w:eastAsia="Calibri" w:hAnsi="Arial" w:cs="Arial"/>
          <w:bCs/>
          <w:color w:val="FF0000"/>
          <w:sz w:val="20"/>
          <w:szCs w:val="20"/>
        </w:rPr>
        <w:t>achęcamy z korzystania z usług Portalu Podatkowego, w którym znajdują się informacje dotyczące  poszczególnych podatków oraz formularze deklaracji interaktywnych (w zakładce e-Deklaracje), które mogą być składane za pomocą środków komunikacji elektronicznej.</w:t>
      </w:r>
    </w:p>
    <w:p w:rsidR="002041DC" w:rsidRPr="00617B29" w:rsidRDefault="002041DC" w:rsidP="002041DC">
      <w:pPr>
        <w:spacing w:after="0" w:line="240" w:lineRule="auto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617B29">
        <w:rPr>
          <w:rFonts w:ascii="Arial" w:eastAsia="Calibri" w:hAnsi="Arial" w:cs="Arial"/>
          <w:bCs/>
          <w:color w:val="FF0000"/>
          <w:sz w:val="20"/>
          <w:szCs w:val="20"/>
        </w:rPr>
        <w:t xml:space="preserve">Adres strony: </w:t>
      </w:r>
      <w:hyperlink r:id="rId6" w:history="1">
        <w:r w:rsidRPr="00617B29">
          <w:rPr>
            <w:rFonts w:ascii="Arial" w:eastAsia="Calibri" w:hAnsi="Arial" w:cs="Arial"/>
            <w:bCs/>
            <w:color w:val="0000FF"/>
            <w:sz w:val="20"/>
            <w:szCs w:val="20"/>
            <w:u w:val="single"/>
          </w:rPr>
          <w:t>www.podatki.gov.pl</w:t>
        </w:r>
      </w:hyperlink>
    </w:p>
    <w:p w:rsidR="002041DC" w:rsidRPr="00617B29" w:rsidRDefault="002041DC" w:rsidP="002041DC">
      <w:pPr>
        <w:spacing w:after="0" w:line="240" w:lineRule="auto"/>
        <w:contextualSpacing/>
        <w:rPr>
          <w:rFonts w:ascii="Arial" w:eastAsia="Calibri" w:hAnsi="Arial" w:cs="Arial"/>
          <w:sz w:val="20"/>
          <w:szCs w:val="20"/>
        </w:rPr>
      </w:pPr>
    </w:p>
    <w:tbl>
      <w:tblPr>
        <w:tblW w:w="0" w:type="auto"/>
        <w:tblInd w:w="-95" w:type="dxa"/>
        <w:tblLayout w:type="fixed"/>
        <w:tblLook w:val="0000" w:firstRow="0" w:lastRow="0" w:firstColumn="0" w:lastColumn="0" w:noHBand="0" w:noVBand="0"/>
      </w:tblPr>
      <w:tblGrid>
        <w:gridCol w:w="2315"/>
        <w:gridCol w:w="7417"/>
      </w:tblGrid>
      <w:tr w:rsidR="002041DC" w:rsidRPr="00617B29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2041DC" w:rsidRPr="00617B29" w:rsidRDefault="002041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b/>
                <w:sz w:val="20"/>
                <w:szCs w:val="20"/>
              </w:rPr>
              <w:t>Co chcę załatwić?</w:t>
            </w:r>
          </w:p>
          <w:p w:rsidR="002041DC" w:rsidRPr="00617B29" w:rsidRDefault="002041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eastAsia="Calibri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 xml:space="preserve">Uzyskać zwrot nadpłaty, przeksięgować wpłaty bądź powstałą nadpłatę. </w:t>
            </w:r>
          </w:p>
        </w:tc>
      </w:tr>
      <w:tr w:rsidR="002041DC" w:rsidRPr="00617B29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2041DC" w:rsidRPr="00617B29" w:rsidRDefault="002041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b/>
                <w:sz w:val="20"/>
                <w:szCs w:val="20"/>
              </w:rPr>
              <w:t>Kogo dotyczy?</w:t>
            </w:r>
          </w:p>
          <w:p w:rsidR="002041DC" w:rsidRPr="00617B29" w:rsidRDefault="002041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2041DC" w:rsidRPr="00617B29" w:rsidRDefault="002041DC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Podatników podatku dochodowego od osób fizycznych, podatników podatku dochodowego od osób prawnych, podatników podatku od towarów i usług oraz płatników podatku dochodowego od osób fizycznych. </w:t>
            </w:r>
          </w:p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2041DC" w:rsidRPr="00617B29" w:rsidTr="00DD3045">
        <w:trPr>
          <w:trHeight w:val="967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2041DC" w:rsidRPr="00617B29" w:rsidRDefault="002041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b/>
                <w:sz w:val="20"/>
                <w:szCs w:val="20"/>
              </w:rPr>
              <w:t xml:space="preserve">Wymagane dokumenty </w:t>
            </w:r>
          </w:p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</w:tc>
        <w:tc>
          <w:tcPr>
            <w:tcW w:w="7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2041DC" w:rsidRPr="00617B29" w:rsidRDefault="002041DC" w:rsidP="002041DC">
            <w:pPr>
              <w:numPr>
                <w:ilvl w:val="0"/>
                <w:numId w:val="4"/>
              </w:numPr>
              <w:tabs>
                <w:tab w:val="left" w:pos="312"/>
              </w:tabs>
              <w:snapToGrid w:val="0"/>
              <w:spacing w:after="0" w:line="240" w:lineRule="auto"/>
              <w:ind w:left="0" w:firstLine="0"/>
              <w:contextualSpacing/>
              <w:rPr>
                <w:rFonts w:ascii="Arial" w:eastAsia="Calibri" w:hAnsi="Arial" w:cs="Arial"/>
                <w:sz w:val="20"/>
                <w:szCs w:val="20"/>
                <w:lang w:val="en-US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>Poprawne pod względem formalnym, merytorycznym i rachunkowym zeznanie podatkowe :</w:t>
            </w:r>
          </w:p>
          <w:p w:rsidR="002041DC" w:rsidRPr="00617B29" w:rsidRDefault="002041DC" w:rsidP="002041DC">
            <w:pPr>
              <w:numPr>
                <w:ilvl w:val="0"/>
                <w:numId w:val="3"/>
              </w:numPr>
              <w:snapToGrid w:val="0"/>
              <w:spacing w:after="0" w:line="240" w:lineRule="auto"/>
              <w:ind w:left="0" w:firstLine="0"/>
              <w:contextualSpacing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  <w:lang w:val="en-US"/>
              </w:rPr>
              <w:t xml:space="preserve">CIT-8, PIT-4,PIT-28,PIT-36, PIT-36L, PIT-37 </w:t>
            </w:r>
          </w:p>
          <w:p w:rsidR="002041DC" w:rsidRPr="00617B29" w:rsidRDefault="002041DC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hAnsi="Arial" w:cs="Arial"/>
                <w:sz w:val="20"/>
                <w:szCs w:val="20"/>
                <w:lang w:eastAsia="pl-PL"/>
              </w:rPr>
              <w:t xml:space="preserve">Osoby prawne i fizyczne prowadzące działalność gospodarczą przed złożeniem zeznania podatkowego winny upewnić się, czy prawidłowo wpisały należne zaliczki miesięczne/kwartalne oraz ich sumę w odpowiednich pozycjach zeznania, a także kwotę zaliczek wpłaconych. </w:t>
            </w:r>
          </w:p>
          <w:p w:rsidR="002041DC" w:rsidRPr="00617B29" w:rsidRDefault="002041DC" w:rsidP="002041DC">
            <w:pPr>
              <w:numPr>
                <w:ilvl w:val="0"/>
                <w:numId w:val="3"/>
              </w:numPr>
              <w:snapToGrid w:val="0"/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 xml:space="preserve">deklaracje VAT-7,VAT-7k </w:t>
            </w:r>
          </w:p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color w:val="C00000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>Nie podlega przeksięgowaniu kwota nadwyżki podatku naliczonego nad należnym wykazana w deklaracji jako kwota do przeniesienia na następny okres rozliczeniowy</w:t>
            </w:r>
          </w:p>
          <w:p w:rsidR="002041DC" w:rsidRPr="00617B29" w:rsidRDefault="002041DC" w:rsidP="002041DC">
            <w:pPr>
              <w:numPr>
                <w:ilvl w:val="0"/>
                <w:numId w:val="4"/>
              </w:numPr>
              <w:snapToGrid w:val="0"/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b/>
                <w:sz w:val="20"/>
                <w:szCs w:val="20"/>
              </w:rPr>
              <w:t>W przypadku zwrotu nadpłaty z zeznań wniosek o zwrot nadpłaty</w:t>
            </w:r>
          </w:p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b/>
                <w:sz w:val="20"/>
                <w:szCs w:val="20"/>
              </w:rPr>
              <w:t xml:space="preserve">             </w:t>
            </w:r>
            <w:r w:rsidRPr="00617B29">
              <w:rPr>
                <w:rFonts w:ascii="Arial" w:eastAsia="Calibri" w:hAnsi="Arial" w:cs="Arial"/>
                <w:b/>
                <w:sz w:val="20"/>
                <w:szCs w:val="20"/>
                <w:u w:val="single"/>
              </w:rPr>
              <w:t xml:space="preserve">nie jest potrzebny !!! </w:t>
            </w:r>
          </w:p>
          <w:p w:rsidR="002041DC" w:rsidRPr="00617B29" w:rsidRDefault="002041DC" w:rsidP="002041DC">
            <w:pPr>
              <w:numPr>
                <w:ilvl w:val="0"/>
                <w:numId w:val="4"/>
              </w:numPr>
              <w:snapToGrid w:val="0"/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 xml:space="preserve">Pismo w sprawie zaliczenia nadpłaty/zwrotu/wpłaty na poczet zaległości, </w:t>
            </w:r>
          </w:p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 xml:space="preserve">             bieżących lub przyszłych zobowiązań podatkowych.</w:t>
            </w:r>
          </w:p>
          <w:p w:rsidR="002041DC" w:rsidRPr="00617B29" w:rsidRDefault="002041DC" w:rsidP="002041DC">
            <w:pPr>
              <w:numPr>
                <w:ilvl w:val="0"/>
                <w:numId w:val="4"/>
              </w:numPr>
              <w:snapToGrid w:val="0"/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>Pismo o zwrot nadpłaty w kasie lub na adres (inny niż zgłoszony w US).</w:t>
            </w:r>
          </w:p>
          <w:p w:rsidR="002041DC" w:rsidRPr="00617B29" w:rsidRDefault="002041DC" w:rsidP="002041DC">
            <w:pPr>
              <w:numPr>
                <w:ilvl w:val="0"/>
                <w:numId w:val="4"/>
              </w:numPr>
              <w:snapToGrid w:val="0"/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 xml:space="preserve">Pismo w sprawie błędnie opisanej wpłaty. </w:t>
            </w:r>
          </w:p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</w:tc>
      </w:tr>
      <w:tr w:rsidR="002041DC" w:rsidRPr="00617B29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2041DC" w:rsidRPr="00617B29" w:rsidRDefault="002041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b/>
                <w:sz w:val="20"/>
                <w:szCs w:val="20"/>
              </w:rPr>
              <w:t>Jak można  załatwić sprawę?</w:t>
            </w:r>
          </w:p>
          <w:p w:rsidR="002041DC" w:rsidRPr="00617B29" w:rsidRDefault="002041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2041DC" w:rsidRPr="00617B29" w:rsidRDefault="002041DC" w:rsidP="002041DC">
            <w:pPr>
              <w:numPr>
                <w:ilvl w:val="0"/>
                <w:numId w:val="5"/>
              </w:num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color w:val="000000"/>
                <w:sz w:val="20"/>
                <w:szCs w:val="20"/>
              </w:rPr>
              <w:t>Przesyłając wniosek drogą elektroniczną za pośrednictwem</w:t>
            </w:r>
            <w:r w:rsidRPr="00617B29">
              <w:rPr>
                <w:rFonts w:ascii="Arial" w:eastAsia="Calibri" w:hAnsi="Arial" w:cs="Arial"/>
                <w:b/>
                <w:bCs/>
                <w:color w:val="0000FF"/>
                <w:sz w:val="20"/>
                <w:szCs w:val="20"/>
              </w:rPr>
              <w:t xml:space="preserve"> e-PUAP</w:t>
            </w:r>
            <w:r w:rsidRPr="00617B29">
              <w:rPr>
                <w:rFonts w:ascii="Arial" w:eastAsia="Calibri" w:hAnsi="Arial" w:cs="Arial"/>
                <w:color w:val="0000FF"/>
                <w:sz w:val="20"/>
                <w:szCs w:val="20"/>
              </w:rPr>
              <w:t xml:space="preserve"> </w:t>
            </w:r>
            <w:r w:rsidRPr="00617B29">
              <w:rPr>
                <w:rFonts w:ascii="Arial" w:eastAsia="Calibri" w:hAnsi="Arial" w:cs="Arial"/>
                <w:sz w:val="20"/>
                <w:szCs w:val="20"/>
              </w:rPr>
              <w:t>(podpisany Profilem Zaufanym).</w:t>
            </w:r>
          </w:p>
          <w:p w:rsidR="002041DC" w:rsidRPr="00617B29" w:rsidRDefault="002041DC" w:rsidP="002041DC">
            <w:pPr>
              <w:numPr>
                <w:ilvl w:val="0"/>
                <w:numId w:val="5"/>
              </w:num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color w:val="000000"/>
                <w:sz w:val="20"/>
                <w:szCs w:val="20"/>
              </w:rPr>
              <w:t>Przesyłając wniosek</w:t>
            </w:r>
            <w:r w:rsidRPr="00617B29">
              <w:rPr>
                <w:rFonts w:ascii="Arial" w:eastAsia="Calibri" w:hAnsi="Arial" w:cs="Arial"/>
                <w:sz w:val="20"/>
                <w:szCs w:val="20"/>
              </w:rPr>
              <w:t xml:space="preserve"> na adres Urzędu Skarbowego we Włoszczowie:                                 29-100 Włoszczowa, ul. Wiśniowa 10, za pośrednictwem operatora pocztowego.</w:t>
            </w:r>
          </w:p>
          <w:p w:rsidR="002041DC" w:rsidRPr="00617B29" w:rsidRDefault="002041DC" w:rsidP="002041DC">
            <w:pPr>
              <w:numPr>
                <w:ilvl w:val="0"/>
                <w:numId w:val="5"/>
              </w:num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>Składając osobiście w siedzibie</w:t>
            </w:r>
            <w:r w:rsidRPr="00617B29">
              <w:rPr>
                <w:rFonts w:ascii="Arial" w:eastAsia="Calibri" w:hAnsi="Arial" w:cs="Arial"/>
                <w:b/>
                <w:sz w:val="20"/>
                <w:szCs w:val="20"/>
              </w:rPr>
              <w:t xml:space="preserve"> </w:t>
            </w:r>
            <w:r w:rsidRPr="00617B29">
              <w:rPr>
                <w:rFonts w:ascii="Arial" w:eastAsia="Calibri" w:hAnsi="Arial" w:cs="Arial"/>
                <w:sz w:val="20"/>
                <w:szCs w:val="20"/>
              </w:rPr>
              <w:t>Urzędu Skarbowego:</w:t>
            </w:r>
          </w:p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617B29">
              <w:rPr>
                <w:rFonts w:ascii="Arial" w:eastAsia="Arial" w:hAnsi="Arial" w:cs="Arial"/>
                <w:b/>
                <w:sz w:val="20"/>
                <w:szCs w:val="20"/>
              </w:rPr>
              <w:t xml:space="preserve">             </w:t>
            </w:r>
            <w:r w:rsidRPr="00617B29">
              <w:rPr>
                <w:rFonts w:ascii="Arial" w:eastAsia="Calibri" w:hAnsi="Arial" w:cs="Arial"/>
                <w:b/>
                <w:sz w:val="20"/>
                <w:szCs w:val="20"/>
              </w:rPr>
              <w:t>- poniedziałek:       8:00 – 18:00</w:t>
            </w:r>
          </w:p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b/>
                <w:sz w:val="20"/>
                <w:szCs w:val="20"/>
              </w:rPr>
              <w:t xml:space="preserve">             - wtorek – piątek:   8:00 – 15:00.</w:t>
            </w:r>
          </w:p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sz w:val="20"/>
                <w:szCs w:val="20"/>
              </w:rPr>
            </w:pPr>
            <w:r w:rsidRPr="00617B29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2041DC" w:rsidRPr="00617B29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70C0"/>
                <w:sz w:val="20"/>
                <w:szCs w:val="20"/>
              </w:rPr>
            </w:pPr>
          </w:p>
          <w:p w:rsidR="002041DC" w:rsidRPr="00617B29" w:rsidRDefault="002041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b/>
                <w:sz w:val="20"/>
                <w:szCs w:val="20"/>
              </w:rPr>
              <w:t>Tryb i sposób załatwienia sprawy</w:t>
            </w:r>
          </w:p>
          <w:p w:rsidR="002041DC" w:rsidRPr="00617B29" w:rsidRDefault="002041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FF"/>
                <w:sz w:val="20"/>
                <w:szCs w:val="20"/>
                <w:u w:val="single"/>
              </w:rPr>
            </w:pPr>
          </w:p>
          <w:p w:rsidR="002041DC" w:rsidRPr="00617B29" w:rsidRDefault="002041DC" w:rsidP="00DD3045">
            <w:pPr>
              <w:autoSpaceDE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  <w:u w:val="single"/>
              </w:rPr>
              <w:t>Wykazaną nadpłatę organ podatkowy :</w:t>
            </w:r>
          </w:p>
          <w:p w:rsidR="002041DC" w:rsidRPr="00617B29" w:rsidRDefault="002041DC" w:rsidP="002041DC">
            <w:pPr>
              <w:numPr>
                <w:ilvl w:val="0"/>
                <w:numId w:val="6"/>
              </w:numPr>
              <w:autoSpaceDE w:val="0"/>
              <w:spacing w:after="0" w:line="240" w:lineRule="auto"/>
              <w:ind w:left="0" w:firstLine="0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>dokona zwrotu nadpłaty podatku :</w:t>
            </w:r>
          </w:p>
          <w:p w:rsidR="002041DC" w:rsidRPr="00617B29" w:rsidRDefault="002041DC" w:rsidP="00DD3045">
            <w:pPr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 xml:space="preserve">na aktualny rachunek bankowy wskazany przez podatnika na druku   ZAP-3 lub NIP-7 oraz, w przypadku osób prowadzących działalność gospodarczą, przez CEIDG (formularze ZAP-3, NIP-7 można pobrać na sali obsługi podatników  lub </w:t>
            </w:r>
            <w:r w:rsidRPr="00617B29">
              <w:rPr>
                <w:rFonts w:ascii="Arial" w:eastAsia="Calibri" w:hAnsi="Arial" w:cs="Arial"/>
                <w:sz w:val="20"/>
                <w:szCs w:val="20"/>
              </w:rPr>
              <w:lastRenderedPageBreak/>
              <w:t xml:space="preserve">ze strony internetowej Ministerstwa Finansów - </w:t>
            </w:r>
            <w:hyperlink r:id="rId7" w:history="1">
              <w:r w:rsidRPr="00617B29">
                <w:rPr>
                  <w:rFonts w:ascii="Arial" w:eastAsia="Calibri" w:hAnsi="Arial" w:cs="Arial"/>
                  <w:color w:val="0000FF"/>
                  <w:u w:val="single"/>
                </w:rPr>
                <w:t>https://www.podatki.gov.pl/</w:t>
              </w:r>
            </w:hyperlink>
            <w:r w:rsidRPr="00617B29">
              <w:rPr>
                <w:rFonts w:ascii="Arial" w:eastAsia="Calibri" w:hAnsi="Arial" w:cs="Arial"/>
                <w:b/>
                <w:sz w:val="20"/>
                <w:szCs w:val="20"/>
              </w:rPr>
              <w:t xml:space="preserve"> </w:t>
            </w:r>
            <w:r w:rsidRPr="00617B29">
              <w:rPr>
                <w:rFonts w:ascii="Arial" w:eastAsia="Calibri" w:hAnsi="Arial" w:cs="Arial"/>
                <w:sz w:val="20"/>
                <w:szCs w:val="20"/>
              </w:rPr>
              <w:t xml:space="preserve">                     i złożyć lub przesłać za pośrednictwem poczty na adres Urzędu Skarbowego),</w:t>
            </w:r>
          </w:p>
          <w:p w:rsidR="002041DC" w:rsidRPr="00617B29" w:rsidRDefault="002041DC" w:rsidP="002041DC">
            <w:pPr>
              <w:numPr>
                <w:ilvl w:val="0"/>
                <w:numId w:val="2"/>
              </w:numPr>
              <w:tabs>
                <w:tab w:val="clear" w:pos="720"/>
                <w:tab w:val="num" w:pos="0"/>
              </w:tabs>
              <w:suppressAutoHyphens w:val="0"/>
              <w:autoSpaceDE w:val="0"/>
              <w:spacing w:after="0" w:line="240" w:lineRule="auto"/>
              <w:ind w:left="0" w:firstLine="0"/>
              <w:contextualSpacing/>
              <w:jc w:val="both"/>
              <w:rPr>
                <w:rFonts w:ascii="Arial" w:eastAsia="Arial" w:hAnsi="Arial" w:cs="Arial"/>
                <w:sz w:val="20"/>
                <w:szCs w:val="20"/>
                <w:u w:val="single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>przekazem pocztowym na adres podatnika (kwota nadpłaty jest pomniejszona o koszty jej przesłania) ,</w:t>
            </w:r>
          </w:p>
          <w:p w:rsidR="002041DC" w:rsidRPr="00617B29" w:rsidRDefault="002041DC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617B29">
              <w:rPr>
                <w:rFonts w:ascii="Arial" w:eastAsia="Arial" w:hAnsi="Arial" w:cs="Arial"/>
                <w:sz w:val="20"/>
                <w:szCs w:val="20"/>
                <w:u w:val="single"/>
              </w:rPr>
              <w:t xml:space="preserve"> </w:t>
            </w:r>
            <w:r w:rsidRPr="00617B29">
              <w:rPr>
                <w:rFonts w:ascii="Arial" w:eastAsia="Calibri" w:hAnsi="Arial" w:cs="Arial"/>
                <w:sz w:val="20"/>
                <w:szCs w:val="20"/>
                <w:u w:val="single"/>
              </w:rPr>
              <w:t>W przypadku zwrotu na inny adres</w:t>
            </w:r>
            <w:r w:rsidRPr="00617B29">
              <w:rPr>
                <w:rFonts w:ascii="Arial" w:eastAsia="Calibri" w:hAnsi="Arial" w:cs="Arial"/>
                <w:sz w:val="20"/>
                <w:szCs w:val="20"/>
              </w:rPr>
              <w:t xml:space="preserve"> należy złożyć wniosek. </w:t>
            </w:r>
          </w:p>
          <w:p w:rsidR="002041DC" w:rsidRPr="00617B29" w:rsidRDefault="002041DC" w:rsidP="00DD3045">
            <w:pPr>
              <w:suppressAutoHyphens w:val="0"/>
              <w:autoSpaceDE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b/>
                <w:sz w:val="20"/>
                <w:szCs w:val="20"/>
              </w:rPr>
              <w:t xml:space="preserve">Nadpłata, której wysokość nie przekracza dwukrotności kosztów upomnienia w postępowaniu egzekucyjnym – 23,20 zł, jeżeli podatnik nie wskazał rachunku bankowego, na który ma zostać zwrócona, podlega zwrotowi w kasie. </w:t>
            </w:r>
          </w:p>
          <w:p w:rsidR="002041DC" w:rsidRPr="00617B29" w:rsidRDefault="002041DC" w:rsidP="002041DC">
            <w:pPr>
              <w:numPr>
                <w:ilvl w:val="0"/>
                <w:numId w:val="2"/>
              </w:numPr>
              <w:tabs>
                <w:tab w:val="clear" w:pos="720"/>
                <w:tab w:val="num" w:pos="0"/>
              </w:tabs>
              <w:suppressAutoHyphens w:val="0"/>
              <w:autoSpaceDE w:val="0"/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 xml:space="preserve">w kasie  – na wniosek podatnika </w:t>
            </w:r>
          </w:p>
          <w:p w:rsidR="002041DC" w:rsidRPr="00617B29" w:rsidRDefault="002041DC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>Jeżeli nadpłata nie zostanie pobrana w kasie, to zwrot nastąpi na dostępny rachunek bankowy podatnika lub za pośrednictwem poczty.</w:t>
            </w:r>
          </w:p>
          <w:p w:rsidR="002041DC" w:rsidRPr="00617B29" w:rsidRDefault="002041DC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2041DC" w:rsidRPr="00617B29" w:rsidRDefault="002041DC" w:rsidP="002041DC">
            <w:pPr>
              <w:numPr>
                <w:ilvl w:val="0"/>
                <w:numId w:val="6"/>
              </w:numPr>
              <w:tabs>
                <w:tab w:val="left" w:pos="473"/>
              </w:tabs>
              <w:autoSpaceDE w:val="0"/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 xml:space="preserve">zaliczy w całości lub części na poczet zaległości podatkowych  wraz                      z należnymi odsetkami za zwłokę, albo na poczet bieżących zobowiązań podatkowych; </w:t>
            </w:r>
          </w:p>
          <w:p w:rsidR="002041DC" w:rsidRPr="00617B29" w:rsidRDefault="002041DC" w:rsidP="002041DC">
            <w:pPr>
              <w:numPr>
                <w:ilvl w:val="0"/>
                <w:numId w:val="6"/>
              </w:numPr>
              <w:tabs>
                <w:tab w:val="left" w:pos="473"/>
              </w:tabs>
              <w:autoSpaceDE w:val="0"/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>zaliczy na poczet przyszłych zobowiązań podatkowych – wyłącznie na pisemny wniosek podatnika w sytuacji braku jakichkolwiek bieżących lub zaległych zobowiązań podatkowych;</w:t>
            </w:r>
          </w:p>
          <w:p w:rsidR="002041DC" w:rsidRPr="00617B29" w:rsidRDefault="002041DC" w:rsidP="002041DC">
            <w:pPr>
              <w:numPr>
                <w:ilvl w:val="0"/>
                <w:numId w:val="6"/>
              </w:numPr>
              <w:tabs>
                <w:tab w:val="left" w:pos="473"/>
              </w:tabs>
              <w:autoSpaceDE w:val="0"/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>pomniejszy kwotę dokonanego zwrotu o kwoty wynikające z zajęć wierzytelności przekazanych organowi podatkowemu przez administracyjny lub sądowy organ egzekucyjny.</w:t>
            </w:r>
          </w:p>
          <w:p w:rsidR="002041DC" w:rsidRPr="00617B29" w:rsidRDefault="002041DC" w:rsidP="00DD3045">
            <w:pPr>
              <w:autoSpaceDE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2041DC" w:rsidRPr="00617B29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2041DC" w:rsidRPr="00617B29" w:rsidRDefault="002041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color w:val="0000FF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b/>
                <w:sz w:val="20"/>
                <w:szCs w:val="20"/>
              </w:rPr>
              <w:t>Wymagane opłaty</w:t>
            </w:r>
          </w:p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FF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>Nie występują.</w:t>
            </w:r>
          </w:p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>Jedynie w przypadku wyboru zwrotu nadpłaty przekazem pocztowym na adres podatnika po pomniejszeniu o koszty jej przesłania (koszt przekazu pocztowego w obrocie krajowym).</w:t>
            </w:r>
          </w:p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2041DC" w:rsidRPr="00617B29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FF"/>
                <w:sz w:val="20"/>
                <w:szCs w:val="20"/>
              </w:rPr>
            </w:pPr>
          </w:p>
          <w:p w:rsidR="002041DC" w:rsidRPr="00617B29" w:rsidRDefault="002041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b/>
                <w:sz w:val="20"/>
                <w:szCs w:val="20"/>
              </w:rPr>
              <w:t>Jaki jest czas realizacji?</w:t>
            </w:r>
          </w:p>
          <w:p w:rsidR="002041DC" w:rsidRPr="00617B29" w:rsidRDefault="002041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2041DC" w:rsidRPr="00617B29" w:rsidRDefault="002041DC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 xml:space="preserve">Podatnik ma prawo do zwrotu nadpłaty w podatku dochodowym od osób fizycznych w </w:t>
            </w:r>
            <w:r w:rsidRPr="00617B29">
              <w:rPr>
                <w:rFonts w:ascii="Arial" w:eastAsia="Calibri" w:hAnsi="Arial" w:cs="Arial"/>
                <w:b/>
                <w:sz w:val="20"/>
                <w:szCs w:val="20"/>
              </w:rPr>
              <w:t xml:space="preserve">terminie 45 dni  </w:t>
            </w:r>
            <w:r w:rsidRPr="00617B29">
              <w:rPr>
                <w:rFonts w:ascii="Arial" w:eastAsia="Calibri" w:hAnsi="Arial" w:cs="Arial"/>
                <w:sz w:val="20"/>
                <w:szCs w:val="20"/>
              </w:rPr>
              <w:t xml:space="preserve">dla deklaracji lub korekt  składanych elektronicznie  od dnia ich złożenia, a </w:t>
            </w:r>
            <w:r w:rsidRPr="00617B29">
              <w:rPr>
                <w:rFonts w:ascii="Arial" w:eastAsia="Calibri" w:hAnsi="Arial" w:cs="Arial"/>
                <w:b/>
                <w:sz w:val="20"/>
                <w:szCs w:val="20"/>
              </w:rPr>
              <w:t>w terminie 3 miesięcy</w:t>
            </w:r>
            <w:r w:rsidRPr="00617B29">
              <w:rPr>
                <w:rFonts w:ascii="Arial" w:eastAsia="Calibri" w:hAnsi="Arial" w:cs="Arial"/>
                <w:sz w:val="20"/>
                <w:szCs w:val="20"/>
              </w:rPr>
              <w:t xml:space="preserve">  dla deklaracji składanych w innych formach. </w:t>
            </w:r>
          </w:p>
          <w:p w:rsidR="002041DC" w:rsidRPr="00617B29" w:rsidRDefault="002041DC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C00000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>W przypadku złożenia wniosku o zaliczenie nadpłaty zgodnie z dyspozycją- niezwłocznie</w:t>
            </w:r>
            <w:r w:rsidRPr="00617B29">
              <w:rPr>
                <w:rFonts w:ascii="Arial" w:eastAsia="Calibri" w:hAnsi="Arial" w:cs="Arial"/>
                <w:color w:val="C00000"/>
                <w:sz w:val="20"/>
                <w:szCs w:val="20"/>
              </w:rPr>
              <w:t>.</w:t>
            </w:r>
          </w:p>
          <w:p w:rsidR="002041DC" w:rsidRPr="00617B29" w:rsidRDefault="002041DC" w:rsidP="00DD3045">
            <w:pPr>
              <w:autoSpaceDE w:val="0"/>
              <w:spacing w:after="0" w:line="240" w:lineRule="auto"/>
              <w:contextualSpacing/>
              <w:rPr>
                <w:rFonts w:ascii="Arial" w:eastAsia="Calibri" w:hAnsi="Arial" w:cs="Arial"/>
                <w:color w:val="C00000"/>
                <w:sz w:val="20"/>
                <w:szCs w:val="20"/>
              </w:rPr>
            </w:pPr>
          </w:p>
        </w:tc>
      </w:tr>
      <w:tr w:rsidR="002041DC" w:rsidRPr="00617B29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2041DC" w:rsidRPr="00617B29" w:rsidRDefault="002041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b/>
                <w:sz w:val="20"/>
                <w:szCs w:val="20"/>
              </w:rPr>
              <w:t>Jak się odwołać?</w:t>
            </w:r>
          </w:p>
          <w:p w:rsidR="002041DC" w:rsidRPr="00617B29" w:rsidRDefault="002041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2041DC" w:rsidRPr="00617B29" w:rsidRDefault="002041DC" w:rsidP="00DD3045">
            <w:pPr>
              <w:autoSpaceDE w:val="0"/>
              <w:spacing w:after="0" w:line="240" w:lineRule="auto"/>
              <w:contextualSpacing/>
              <w:rPr>
                <w:rFonts w:ascii="Arial" w:eastAsia="Arial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>Wnieść zażalenie na postanowienie o zaliczeniu nadpłaty na poczet zaległości lub bieżących zobowiązań podatkowych w terminie 7 dni od daty doręczenia postanowienia.</w:t>
            </w:r>
          </w:p>
        </w:tc>
      </w:tr>
      <w:tr w:rsidR="002041DC" w:rsidRPr="00617B29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2041DC" w:rsidRPr="00617B29" w:rsidRDefault="002041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b/>
                <w:sz w:val="20"/>
                <w:szCs w:val="20"/>
              </w:rPr>
              <w:t>Informacje dodatkowe</w:t>
            </w:r>
          </w:p>
          <w:p w:rsidR="002041DC" w:rsidRPr="00617B29" w:rsidRDefault="002041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iCs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 xml:space="preserve">Informacje w sprawie zwrotu nadpłat oraz potwierdzenia wpłaconych zaliczek można uzyskać pod numerami telefonu: </w:t>
            </w:r>
            <w:r w:rsidRPr="00617B29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 xml:space="preserve"> 41 3941065 w. 30</w:t>
            </w:r>
          </w:p>
          <w:p w:rsidR="002041DC" w:rsidRPr="00617B29" w:rsidRDefault="002041DC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iCs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b/>
                <w:bCs/>
                <w:iCs/>
                <w:sz w:val="20"/>
                <w:szCs w:val="20"/>
              </w:rPr>
              <w:t>Wybór formy zwrotu zależy od dyspozycji podatnika</w:t>
            </w:r>
            <w:r w:rsidRPr="00617B29">
              <w:rPr>
                <w:rFonts w:ascii="Arial" w:eastAsia="Calibri" w:hAnsi="Arial" w:cs="Arial"/>
                <w:b/>
                <w:sz w:val="20"/>
                <w:szCs w:val="20"/>
              </w:rPr>
              <w:t>, który nie jest obowiązany do posiadania rachunku bankowego.</w:t>
            </w:r>
          </w:p>
          <w:p w:rsidR="002041DC" w:rsidRPr="00617B29" w:rsidRDefault="002041DC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color w:val="C00000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b/>
                <w:bCs/>
                <w:iCs/>
                <w:sz w:val="20"/>
                <w:szCs w:val="20"/>
              </w:rPr>
              <w:t>Przelew to najszybsza i najtańsza forma zwrotu.</w:t>
            </w:r>
          </w:p>
          <w:p w:rsidR="002041DC" w:rsidRPr="00617B29" w:rsidRDefault="002041DC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b/>
                <w:sz w:val="20"/>
                <w:szCs w:val="20"/>
              </w:rPr>
              <w:t>Prawo do zwrotu nadpłaty wygasa po upływie 5 lat, licząc od końca roku kalendarzowego, w którym upłynął termin jej zwrotu.</w:t>
            </w:r>
          </w:p>
          <w:p w:rsidR="002041DC" w:rsidRPr="00617B29" w:rsidRDefault="002041DC" w:rsidP="00DD3045">
            <w:pPr>
              <w:autoSpaceDE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C00000"/>
                <w:sz w:val="20"/>
                <w:szCs w:val="20"/>
              </w:rPr>
            </w:pPr>
          </w:p>
        </w:tc>
      </w:tr>
      <w:tr w:rsidR="002041DC" w:rsidRPr="00617B29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2041DC" w:rsidRPr="00617B29" w:rsidRDefault="002041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b/>
                <w:sz w:val="20"/>
                <w:szCs w:val="20"/>
              </w:rPr>
              <w:t>Akty prawne</w:t>
            </w:r>
          </w:p>
          <w:p w:rsidR="002041DC" w:rsidRPr="00617B29" w:rsidRDefault="002041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41DC" w:rsidRPr="00617B29" w:rsidRDefault="002041DC" w:rsidP="00DD3045">
            <w:pPr>
              <w:autoSpaceDE w:val="0"/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2041DC" w:rsidRPr="00617B29" w:rsidRDefault="002041DC" w:rsidP="002041DC">
            <w:pPr>
              <w:numPr>
                <w:ilvl w:val="0"/>
                <w:numId w:val="1"/>
              </w:numPr>
              <w:tabs>
                <w:tab w:val="left" w:pos="331"/>
              </w:tabs>
              <w:autoSpaceDE w:val="0"/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>Ustawa z dnia 29 sierpnia 1997 r. – Ordynacja podatkowa (</w:t>
            </w:r>
            <w:proofErr w:type="spellStart"/>
            <w:r w:rsidRPr="00617B29">
              <w:rPr>
                <w:rFonts w:ascii="Arial" w:eastAsia="Calibri" w:hAnsi="Arial" w:cs="Arial"/>
                <w:sz w:val="20"/>
                <w:szCs w:val="20"/>
              </w:rPr>
              <w:t>t.j</w:t>
            </w:r>
            <w:proofErr w:type="spellEnd"/>
            <w:r w:rsidRPr="00617B29">
              <w:rPr>
                <w:rFonts w:ascii="Arial" w:eastAsia="Calibri" w:hAnsi="Arial" w:cs="Arial"/>
                <w:sz w:val="20"/>
                <w:szCs w:val="20"/>
              </w:rPr>
              <w:t>. Dz. U. z 2021 r. poz.1540).</w:t>
            </w:r>
          </w:p>
          <w:p w:rsidR="002041DC" w:rsidRPr="00617B29" w:rsidRDefault="002041DC" w:rsidP="002041DC">
            <w:pPr>
              <w:numPr>
                <w:ilvl w:val="0"/>
                <w:numId w:val="1"/>
              </w:numPr>
              <w:tabs>
                <w:tab w:val="left" w:pos="331"/>
              </w:tabs>
              <w:autoSpaceDE w:val="0"/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>Ustawa z dnia 26 lipca 1991 r. o podatku dochodowym od osób    fizycznych (</w:t>
            </w:r>
            <w:proofErr w:type="spellStart"/>
            <w:r w:rsidRPr="00617B29">
              <w:rPr>
                <w:rFonts w:ascii="Arial" w:eastAsia="Calibri" w:hAnsi="Arial" w:cs="Arial"/>
                <w:sz w:val="20"/>
                <w:szCs w:val="20"/>
              </w:rPr>
              <w:t>t.j</w:t>
            </w:r>
            <w:proofErr w:type="spellEnd"/>
            <w:r w:rsidRPr="00617B29">
              <w:rPr>
                <w:rFonts w:ascii="Arial" w:eastAsia="Calibri" w:hAnsi="Arial" w:cs="Arial"/>
                <w:sz w:val="20"/>
                <w:szCs w:val="20"/>
              </w:rPr>
              <w:t>. Dz.U. z 2021 r. poz. 1128 ze zm.).</w:t>
            </w:r>
          </w:p>
          <w:p w:rsidR="002041DC" w:rsidRPr="00617B29" w:rsidRDefault="002041DC" w:rsidP="002041DC">
            <w:pPr>
              <w:numPr>
                <w:ilvl w:val="0"/>
                <w:numId w:val="1"/>
              </w:numPr>
              <w:tabs>
                <w:tab w:val="left" w:pos="473"/>
              </w:tabs>
              <w:autoSpaceDE w:val="0"/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t>Ustawa z dnia 20 listopada 1998 r. o zryczałtowanym podatku dochodowym od niektórych przychodów osiąganych przez osoby fizyczne (</w:t>
            </w:r>
            <w:proofErr w:type="spellStart"/>
            <w:r w:rsidRPr="00617B29">
              <w:rPr>
                <w:rFonts w:ascii="Arial" w:eastAsia="Calibri" w:hAnsi="Arial" w:cs="Arial"/>
                <w:sz w:val="20"/>
                <w:szCs w:val="20"/>
              </w:rPr>
              <w:t>t.j</w:t>
            </w:r>
            <w:proofErr w:type="spellEnd"/>
            <w:r w:rsidRPr="00617B29">
              <w:rPr>
                <w:rFonts w:ascii="Arial" w:eastAsia="Calibri" w:hAnsi="Arial" w:cs="Arial"/>
                <w:sz w:val="20"/>
                <w:szCs w:val="20"/>
              </w:rPr>
              <w:t>. Dz. U. z 2020 r. poz. 1905 ze zm.).</w:t>
            </w:r>
          </w:p>
          <w:p w:rsidR="002041DC" w:rsidRPr="00617B29" w:rsidRDefault="002041DC" w:rsidP="002041DC">
            <w:pPr>
              <w:numPr>
                <w:ilvl w:val="0"/>
                <w:numId w:val="1"/>
              </w:numPr>
              <w:tabs>
                <w:tab w:val="left" w:pos="331"/>
              </w:tabs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17B29">
              <w:rPr>
                <w:rFonts w:ascii="Arial" w:eastAsia="Calibri" w:hAnsi="Arial" w:cs="Arial"/>
                <w:sz w:val="20"/>
                <w:szCs w:val="20"/>
              </w:rPr>
              <w:lastRenderedPageBreak/>
              <w:t>Ustawa z dnia 15 lutego 1992 r. o podatku dochodowym od osób prawnych (</w:t>
            </w:r>
            <w:proofErr w:type="spellStart"/>
            <w:r w:rsidRPr="00617B29">
              <w:rPr>
                <w:rFonts w:ascii="Arial" w:eastAsia="Calibri" w:hAnsi="Arial" w:cs="Arial"/>
                <w:sz w:val="20"/>
                <w:szCs w:val="20"/>
              </w:rPr>
              <w:t>t.j</w:t>
            </w:r>
            <w:proofErr w:type="spellEnd"/>
            <w:r w:rsidRPr="00617B29">
              <w:rPr>
                <w:rFonts w:ascii="Arial" w:eastAsia="Calibri" w:hAnsi="Arial" w:cs="Arial"/>
                <w:sz w:val="20"/>
                <w:szCs w:val="20"/>
              </w:rPr>
              <w:t>. Dz. U. z 2020 r. poz. 1406 ze zm.).</w:t>
            </w:r>
          </w:p>
          <w:p w:rsidR="002041DC" w:rsidRPr="00617B29" w:rsidRDefault="002041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</w:tbl>
    <w:p w:rsidR="002041DC" w:rsidRPr="00617B29" w:rsidRDefault="002041DC" w:rsidP="002041DC">
      <w:pPr>
        <w:spacing w:after="0" w:line="240" w:lineRule="auto"/>
        <w:contextualSpacing/>
        <w:rPr>
          <w:rFonts w:eastAsia="Calibri"/>
        </w:rPr>
      </w:pPr>
      <w:r>
        <w:rPr>
          <w:rFonts w:eastAsia="Calibri"/>
        </w:rPr>
        <w:lastRenderedPageBreak/>
        <w:t>Karta ma charakter informacyjny i nie stanowi wykładni prawa.</w:t>
      </w:r>
      <w:bookmarkStart w:id="0" w:name="_GoBack"/>
      <w:bookmarkEnd w:id="0"/>
    </w:p>
    <w:p w:rsidR="002041DC" w:rsidRDefault="002041DC" w:rsidP="002041DC">
      <w:r>
        <w:t xml:space="preserve"> </w:t>
      </w:r>
    </w:p>
    <w:p w:rsidR="0050653A" w:rsidRDefault="0050653A"/>
    <w:sectPr w:rsidR="0050653A" w:rsidSect="00081EAE">
      <w:footerReference w:type="default" r:id="rId8"/>
      <w:pgSz w:w="11906" w:h="16838"/>
      <w:pgMar w:top="1134" w:right="1134" w:bottom="1134" w:left="1134" w:header="1418" w:footer="141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6CF1" w:rsidRDefault="002041DC">
    <w:pPr>
      <w:jc w:val="both"/>
    </w:pPr>
    <w:r>
      <w:rPr>
        <w:rFonts w:ascii="Arial" w:hAnsi="Arial" w:cs="Arial"/>
        <w:sz w:val="20"/>
        <w:szCs w:val="20"/>
      </w:rPr>
      <w:t xml:space="preserve">* Karta ma charakter </w:t>
    </w:r>
    <w:r>
      <w:rPr>
        <w:rFonts w:ascii="Arial" w:hAnsi="Arial" w:cs="Arial"/>
        <w:sz w:val="20"/>
        <w:szCs w:val="20"/>
      </w:rPr>
      <w:t>informacyjny i nie stanowi wykładni prawa.</w:t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</w:abstractNum>
  <w:abstractNum w:abstractNumId="1" w15:restartNumberingAfterBreak="0">
    <w:nsid w:val="00000003"/>
    <w:multiLevelType w:val="multilevel"/>
    <w:tmpl w:val="0D1EBC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222222"/>
        <w:sz w:val="20"/>
        <w:szCs w:val="20"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" w15:restartNumberingAfterBreak="0">
    <w:nsid w:val="00000005"/>
    <w:multiLevelType w:val="multilevel"/>
    <w:tmpl w:val="F80EE2F4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hint="default"/>
        <w:sz w:val="20"/>
        <w:szCs w:val="20"/>
      </w:rPr>
    </w:lvl>
    <w:lvl w:ilvl="1">
      <w:start w:val="1"/>
      <w:numFmt w:val="bullet"/>
      <w:lvlText w:val="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08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4">
      <w:start w:val="1"/>
      <w:numFmt w:val="bullet"/>
      <w:lvlText w:val=""/>
      <w:lvlJc w:val="left"/>
      <w:pPr>
        <w:tabs>
          <w:tab w:val="num" w:pos="0"/>
        </w:tabs>
        <w:ind w:left="1800" w:hanging="360"/>
      </w:pPr>
      <w:rPr>
        <w:rFonts w:ascii="Symbol" w:hAnsi="Symbol" w:cs="Symbol" w:hint="default"/>
      </w:rPr>
    </w:lvl>
    <w:lvl w:ilvl="5">
      <w:start w:val="1"/>
      <w:numFmt w:val="bullet"/>
      <w:lvlText w:val="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8">
      <w:start w:val="1"/>
      <w:numFmt w:val="bullet"/>
      <w:lvlText w:val=""/>
      <w:lvlJc w:val="left"/>
      <w:pPr>
        <w:tabs>
          <w:tab w:val="num" w:pos="0"/>
        </w:tabs>
        <w:ind w:left="3240" w:hanging="360"/>
      </w:pPr>
      <w:rPr>
        <w:rFonts w:ascii="Symbol" w:hAnsi="Symbol" w:cs="Symbol" w:hint="default"/>
      </w:rPr>
    </w:lvl>
  </w:abstractNum>
  <w:abstractNum w:abstractNumId="3" w15:restartNumberingAfterBreak="0">
    <w:nsid w:val="00000006"/>
    <w:multiLevelType w:val="singleLevel"/>
    <w:tmpl w:val="2E468C72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/>
        <w:b w:val="0"/>
        <w:color w:val="000000"/>
        <w:sz w:val="20"/>
        <w:szCs w:val="20"/>
        <w:lang w:val="en-US"/>
      </w:rPr>
    </w:lvl>
  </w:abstractNum>
  <w:abstractNum w:abstractNumId="4" w15:restartNumberingAfterBreak="0">
    <w:nsid w:val="52071E63"/>
    <w:multiLevelType w:val="hybridMultilevel"/>
    <w:tmpl w:val="9E720A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497FF0"/>
    <w:multiLevelType w:val="hybridMultilevel"/>
    <w:tmpl w:val="BDBC8DD8"/>
    <w:lvl w:ilvl="0" w:tplc="2D30FAC4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41DC"/>
    <w:rsid w:val="002041DC"/>
    <w:rsid w:val="00506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059118"/>
  <w15:chartTrackingRefBased/>
  <w15:docId w15:val="{A5B26C7D-52B6-4468-A9C2-B21A839B5E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041DC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podatki.gov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787</Words>
  <Characters>4726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5502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2021-09-15T09:32:00Z</dcterms:created>
  <dcterms:modified xsi:type="dcterms:W3CDTF">2021-09-15T09:32:00Z</dcterms:modified>
</cp:coreProperties>
</file>