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0" w:type="auto"/>
        <w:tblInd w:w="-125" w:type="dxa"/>
        <w:tblLayout w:type="fixed"/>
        <w:tblLook w:val="0000" w:firstRow="0" w:lastRow="0" w:firstColumn="0" w:lastColumn="0" w:noHBand="0" w:noVBand="0"/>
      </w:tblPr>
      <w:tblGrid>
        <w:gridCol w:w="2235"/>
        <w:gridCol w:w="5430"/>
        <w:gridCol w:w="2097"/>
      </w:tblGrid>
      <w:tr w:rsidR="00F87CD9" w:rsidRPr="000212E6" w:rsidTr="00DD3045">
        <w:trPr>
          <w:cantSplit/>
          <w:trHeight w:val="708"/>
        </w:trPr>
        <w:tc>
          <w:tcPr>
            <w:tcW w:w="22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7CD9" w:rsidRPr="000212E6" w:rsidRDefault="00F87CD9" w:rsidP="00DD3045">
            <w:pPr>
              <w:snapToGrid w:val="0"/>
              <w:spacing w:after="0" w:line="240" w:lineRule="auto"/>
              <w:rPr>
                <w:rFonts w:eastAsia="Calibri"/>
              </w:rPr>
            </w:pPr>
            <w:r w:rsidRPr="000212E6">
              <w:rPr>
                <w:rFonts w:eastAsia="Calibri"/>
                <w:noProof/>
                <w:lang w:eastAsia="pl-PL"/>
              </w:rPr>
              <w:drawing>
                <wp:anchor distT="0" distB="0" distL="114935" distR="114935" simplePos="0" relativeHeight="251659264" behindDoc="1" locked="0" layoutInCell="1" allowOverlap="1" wp14:anchorId="626235BF" wp14:editId="6CB4CBC2">
                  <wp:simplePos x="0" y="0"/>
                  <wp:positionH relativeFrom="margin">
                    <wp:posOffset>87630</wp:posOffset>
                  </wp:positionH>
                  <wp:positionV relativeFrom="paragraph">
                    <wp:posOffset>142240</wp:posOffset>
                  </wp:positionV>
                  <wp:extent cx="738505" cy="441960"/>
                  <wp:effectExtent l="0" t="0" r="4445" b="0"/>
                  <wp:wrapNone/>
                  <wp:docPr id="8" name="Obraz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38505" cy="44196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5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F87CD9" w:rsidRPr="000212E6" w:rsidRDefault="00F87CD9" w:rsidP="00DD3045">
            <w:pPr>
              <w:snapToGrid w:val="0"/>
              <w:spacing w:after="0" w:line="240" w:lineRule="auto"/>
              <w:jc w:val="center"/>
              <w:rPr>
                <w:rFonts w:ascii="Arial" w:eastAsia="Calibri" w:hAnsi="Arial" w:cs="Arial"/>
                <w:szCs w:val="20"/>
              </w:rPr>
            </w:pPr>
            <w:r w:rsidRPr="000212E6">
              <w:rPr>
                <w:rFonts w:ascii="Arial" w:eastAsia="Calibri" w:hAnsi="Arial" w:cs="Arial"/>
                <w:b/>
                <w:bCs/>
                <w:szCs w:val="20"/>
              </w:rPr>
              <w:t>Urząd Skarbowy we Włoszczowie</w:t>
            </w:r>
          </w:p>
          <w:p w:rsidR="00F87CD9" w:rsidRPr="000212E6" w:rsidRDefault="00F87CD9" w:rsidP="00DD3045">
            <w:pPr>
              <w:spacing w:after="0" w:line="240" w:lineRule="auto"/>
              <w:jc w:val="center"/>
              <w:rPr>
                <w:rFonts w:ascii="Arial" w:eastAsia="Calibri" w:hAnsi="Arial" w:cs="Arial"/>
                <w:sz w:val="20"/>
                <w:szCs w:val="20"/>
                <w:shd w:val="clear" w:color="auto" w:fill="00FF00"/>
              </w:rPr>
            </w:pPr>
            <w:r w:rsidRPr="000212E6">
              <w:rPr>
                <w:rFonts w:ascii="Arial" w:eastAsia="Calibri" w:hAnsi="Arial" w:cs="Arial"/>
                <w:szCs w:val="20"/>
              </w:rPr>
              <w:t>Karta informacyjna</w:t>
            </w:r>
          </w:p>
        </w:tc>
        <w:tc>
          <w:tcPr>
            <w:tcW w:w="2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F87CD9" w:rsidRPr="000212E6" w:rsidRDefault="00F87CD9" w:rsidP="00DD3045">
            <w:pPr>
              <w:snapToGrid w:val="0"/>
              <w:spacing w:after="0" w:line="240" w:lineRule="auto"/>
              <w:jc w:val="center"/>
              <w:rPr>
                <w:rFonts w:ascii="Arial" w:eastAsia="Calibri" w:hAnsi="Arial" w:cs="Arial"/>
                <w:sz w:val="20"/>
                <w:szCs w:val="20"/>
                <w:shd w:val="clear" w:color="auto" w:fill="00FF00"/>
              </w:rPr>
            </w:pPr>
          </w:p>
          <w:p w:rsidR="00F87CD9" w:rsidRPr="000212E6" w:rsidRDefault="00F87CD9" w:rsidP="00DD3045">
            <w:pPr>
              <w:spacing w:after="0" w:line="240" w:lineRule="auto"/>
              <w:jc w:val="center"/>
              <w:rPr>
                <w:rFonts w:ascii="Arial" w:eastAsia="Calibri" w:hAnsi="Arial" w:cs="Arial"/>
                <w:b/>
              </w:rPr>
            </w:pPr>
            <w:r w:rsidRPr="000212E6">
              <w:rPr>
                <w:rFonts w:ascii="Arial" w:eastAsia="Calibri" w:hAnsi="Arial" w:cs="Arial"/>
                <w:b/>
              </w:rPr>
              <w:t>KI-008/3</w:t>
            </w:r>
          </w:p>
        </w:tc>
      </w:tr>
      <w:tr w:rsidR="00F87CD9" w:rsidRPr="000212E6" w:rsidTr="00DD3045">
        <w:trPr>
          <w:cantSplit/>
          <w:trHeight w:val="822"/>
        </w:trPr>
        <w:tc>
          <w:tcPr>
            <w:tcW w:w="22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7CD9" w:rsidRPr="000212E6" w:rsidRDefault="00F87CD9" w:rsidP="00DD3045">
            <w:pPr>
              <w:snapToGrid w:val="0"/>
              <w:spacing w:after="0" w:line="240" w:lineRule="auto"/>
              <w:rPr>
                <w:rFonts w:eastAsia="Calibri"/>
              </w:rPr>
            </w:pPr>
          </w:p>
        </w:tc>
        <w:tc>
          <w:tcPr>
            <w:tcW w:w="5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3300"/>
          </w:tcPr>
          <w:p w:rsidR="00F87CD9" w:rsidRPr="000212E6" w:rsidRDefault="00F87CD9" w:rsidP="00DD3045">
            <w:pPr>
              <w:snapToGrid w:val="0"/>
              <w:spacing w:after="0" w:line="240" w:lineRule="auto"/>
              <w:jc w:val="center"/>
              <w:rPr>
                <w:rFonts w:ascii="Arial" w:eastAsia="Calibri" w:hAnsi="Arial" w:cs="Arial"/>
                <w:b/>
                <w:bCs/>
                <w:color w:val="000000"/>
                <w:sz w:val="20"/>
                <w:szCs w:val="20"/>
              </w:rPr>
            </w:pPr>
            <w:r w:rsidRPr="000212E6">
              <w:rPr>
                <w:rFonts w:ascii="Arial" w:eastAsia="Arial" w:hAnsi="Arial" w:cs="Arial"/>
                <w:b/>
                <w:bCs/>
                <w:color w:val="000000"/>
                <w:szCs w:val="20"/>
              </w:rPr>
              <w:t>Postępowanie w sprawie ustalenia zobowiązania podatkowego w podatku dochodowym od osób fizycznych z tytułu prowadzenia działów specjalnych produkcji rolnej</w:t>
            </w:r>
          </w:p>
        </w:tc>
        <w:tc>
          <w:tcPr>
            <w:tcW w:w="2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F87CD9" w:rsidRPr="000212E6" w:rsidRDefault="00F87CD9" w:rsidP="00DD3045">
            <w:pPr>
              <w:snapToGrid w:val="0"/>
              <w:spacing w:after="0" w:line="240" w:lineRule="auto"/>
              <w:rPr>
                <w:rFonts w:ascii="Arial" w:eastAsia="Calibri" w:hAnsi="Arial" w:cs="Arial"/>
                <w:b/>
                <w:bCs/>
                <w:color w:val="000000"/>
                <w:sz w:val="20"/>
                <w:szCs w:val="20"/>
              </w:rPr>
            </w:pPr>
          </w:p>
          <w:p w:rsidR="00F87CD9" w:rsidRPr="000212E6" w:rsidRDefault="00F87CD9" w:rsidP="00DD3045">
            <w:pPr>
              <w:spacing w:after="0" w:line="240" w:lineRule="auto"/>
              <w:jc w:val="center"/>
              <w:rPr>
                <w:rFonts w:ascii="Arial" w:eastAsia="Calibri" w:hAnsi="Arial" w:cs="Arial"/>
                <w:sz w:val="20"/>
                <w:szCs w:val="20"/>
              </w:rPr>
            </w:pPr>
            <w:r w:rsidRPr="000212E6">
              <w:rPr>
                <w:rFonts w:ascii="Arial" w:eastAsia="Calibri" w:hAnsi="Arial" w:cs="Arial"/>
                <w:sz w:val="20"/>
                <w:szCs w:val="20"/>
              </w:rPr>
              <w:t xml:space="preserve">Obowiązuje od </w:t>
            </w:r>
          </w:p>
          <w:p w:rsidR="00F87CD9" w:rsidRPr="000212E6" w:rsidRDefault="00F87CD9" w:rsidP="00DD3045">
            <w:pPr>
              <w:spacing w:after="0" w:line="240" w:lineRule="auto"/>
              <w:jc w:val="center"/>
              <w:rPr>
                <w:rFonts w:eastAsia="Calibri"/>
              </w:rPr>
            </w:pPr>
            <w:r w:rsidRPr="000212E6">
              <w:rPr>
                <w:rFonts w:ascii="Arial" w:eastAsia="Calibri" w:hAnsi="Arial" w:cs="Arial"/>
                <w:sz w:val="20"/>
                <w:szCs w:val="20"/>
              </w:rPr>
              <w:t>13.09.2021 r.</w:t>
            </w:r>
          </w:p>
        </w:tc>
      </w:tr>
    </w:tbl>
    <w:p w:rsidR="00F87CD9" w:rsidRPr="000212E6" w:rsidRDefault="00F87CD9" w:rsidP="00F87CD9">
      <w:pPr>
        <w:spacing w:after="0" w:line="360" w:lineRule="auto"/>
        <w:rPr>
          <w:rFonts w:eastAsia="Calibri"/>
          <w:color w:val="FF0000"/>
        </w:rPr>
      </w:pPr>
    </w:p>
    <w:p w:rsidR="00F87CD9" w:rsidRPr="000212E6" w:rsidRDefault="00F87CD9" w:rsidP="00F87CD9">
      <w:pPr>
        <w:spacing w:after="0" w:line="240" w:lineRule="auto"/>
        <w:jc w:val="both"/>
        <w:rPr>
          <w:rFonts w:ascii="Arial" w:eastAsia="Calibri" w:hAnsi="Arial" w:cs="Arial"/>
          <w:bCs/>
          <w:color w:val="FF0000"/>
          <w:sz w:val="20"/>
          <w:szCs w:val="20"/>
        </w:rPr>
      </w:pPr>
      <w:r w:rsidRPr="000212E6">
        <w:rPr>
          <w:rFonts w:ascii="Arial" w:eastAsia="Calibri" w:hAnsi="Arial" w:cs="Arial"/>
          <w:color w:val="FF0000"/>
          <w:sz w:val="20"/>
          <w:szCs w:val="20"/>
        </w:rPr>
        <w:t>Z</w:t>
      </w:r>
      <w:r w:rsidRPr="000212E6">
        <w:rPr>
          <w:rFonts w:ascii="Arial" w:eastAsia="Calibri" w:hAnsi="Arial" w:cs="Arial"/>
          <w:bCs/>
          <w:color w:val="FF0000"/>
          <w:sz w:val="20"/>
          <w:szCs w:val="20"/>
        </w:rPr>
        <w:t>achęcamy do korzystania z usług Portalu Podatkowego, w którym znajdują się informacje dotyczące poszczególnych podatków oraz formularze deklaracji interaktywnych (w zakładce  e-Deklaracje), które mogą być składane za pomocą środków komunikacji elektronicznej.</w:t>
      </w:r>
    </w:p>
    <w:p w:rsidR="00F87CD9" w:rsidRPr="000212E6" w:rsidRDefault="00F87CD9" w:rsidP="00F87CD9">
      <w:pPr>
        <w:spacing w:after="0" w:line="240" w:lineRule="auto"/>
        <w:jc w:val="both"/>
        <w:rPr>
          <w:rFonts w:ascii="Arial" w:eastAsia="Calibri" w:hAnsi="Arial" w:cs="Arial"/>
          <w:sz w:val="20"/>
          <w:szCs w:val="20"/>
        </w:rPr>
      </w:pPr>
      <w:r w:rsidRPr="000212E6">
        <w:rPr>
          <w:rFonts w:ascii="Arial" w:eastAsia="Calibri" w:hAnsi="Arial" w:cs="Arial"/>
          <w:bCs/>
          <w:color w:val="FF0000"/>
          <w:sz w:val="20"/>
          <w:szCs w:val="20"/>
        </w:rPr>
        <w:t xml:space="preserve">Adres strony: </w:t>
      </w:r>
      <w:hyperlink r:id="rId6" w:history="1">
        <w:r w:rsidRPr="000212E6">
          <w:rPr>
            <w:rFonts w:ascii="Arial" w:eastAsia="Calibri" w:hAnsi="Arial" w:cs="Arial"/>
            <w:color w:val="0000FF"/>
            <w:sz w:val="20"/>
            <w:szCs w:val="20"/>
            <w:u w:val="single"/>
          </w:rPr>
          <w:t>www.podatki.gov.pl</w:t>
        </w:r>
      </w:hyperlink>
    </w:p>
    <w:p w:rsidR="00F87CD9" w:rsidRPr="000212E6" w:rsidRDefault="00F87CD9" w:rsidP="00F87CD9">
      <w:pPr>
        <w:spacing w:after="0" w:line="240" w:lineRule="auto"/>
        <w:jc w:val="both"/>
        <w:rPr>
          <w:rFonts w:ascii="Arial" w:eastAsia="Calibri" w:hAnsi="Arial" w:cs="Arial"/>
          <w:sz w:val="20"/>
          <w:szCs w:val="20"/>
        </w:rPr>
      </w:pPr>
    </w:p>
    <w:tbl>
      <w:tblPr>
        <w:tblW w:w="0" w:type="auto"/>
        <w:tblInd w:w="-125" w:type="dxa"/>
        <w:tblLayout w:type="fixed"/>
        <w:tblLook w:val="0000" w:firstRow="0" w:lastRow="0" w:firstColumn="0" w:lastColumn="0" w:noHBand="0" w:noVBand="0"/>
      </w:tblPr>
      <w:tblGrid>
        <w:gridCol w:w="2315"/>
        <w:gridCol w:w="7477"/>
      </w:tblGrid>
      <w:tr w:rsidR="00F87CD9" w:rsidRPr="000212E6" w:rsidTr="00DD3045">
        <w:trPr>
          <w:trHeight w:val="255"/>
        </w:trPr>
        <w:tc>
          <w:tcPr>
            <w:tcW w:w="23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F87CD9" w:rsidRPr="000212E6" w:rsidRDefault="00F87CD9" w:rsidP="00DD3045">
            <w:pPr>
              <w:snapToGrid w:val="0"/>
              <w:spacing w:after="0" w:line="360" w:lineRule="auto"/>
              <w:contextualSpacing/>
              <w:rPr>
                <w:rFonts w:ascii="Arial" w:eastAsia="Calibri" w:hAnsi="Arial" w:cs="Arial"/>
                <w:sz w:val="18"/>
                <w:szCs w:val="18"/>
              </w:rPr>
            </w:pPr>
          </w:p>
          <w:p w:rsidR="00F87CD9" w:rsidRPr="000212E6" w:rsidRDefault="00F87CD9" w:rsidP="00DD3045">
            <w:pPr>
              <w:spacing w:after="0" w:line="360" w:lineRule="auto"/>
              <w:contextualSpacing/>
              <w:rPr>
                <w:rFonts w:ascii="Arial" w:eastAsia="Calibri" w:hAnsi="Arial" w:cs="Arial"/>
                <w:sz w:val="18"/>
                <w:szCs w:val="18"/>
              </w:rPr>
            </w:pPr>
            <w:r w:rsidRPr="000212E6">
              <w:rPr>
                <w:rFonts w:ascii="Arial" w:eastAsia="Calibri" w:hAnsi="Arial" w:cs="Arial"/>
                <w:b/>
                <w:sz w:val="18"/>
                <w:szCs w:val="18"/>
              </w:rPr>
              <w:t>Co chcę załatwić?</w:t>
            </w:r>
          </w:p>
          <w:p w:rsidR="00F87CD9" w:rsidRPr="000212E6" w:rsidRDefault="00F87CD9" w:rsidP="00DD3045">
            <w:pPr>
              <w:spacing w:after="0" w:line="360" w:lineRule="auto"/>
              <w:contextualSpacing/>
              <w:rPr>
                <w:rFonts w:ascii="Arial" w:eastAsia="Calibri" w:hAnsi="Arial" w:cs="Arial"/>
                <w:sz w:val="18"/>
                <w:szCs w:val="18"/>
              </w:rPr>
            </w:pPr>
          </w:p>
        </w:tc>
        <w:tc>
          <w:tcPr>
            <w:tcW w:w="7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7CD9" w:rsidRPr="000212E6" w:rsidRDefault="00F87CD9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</w:p>
          <w:p w:rsidR="00F87CD9" w:rsidRPr="000212E6" w:rsidRDefault="00F87CD9" w:rsidP="00DD3045">
            <w:pPr>
              <w:snapToGrid w:val="0"/>
              <w:spacing w:after="0" w:line="240" w:lineRule="auto"/>
              <w:contextualSpacing/>
              <w:rPr>
                <w:rFonts w:eastAsia="Calibri"/>
              </w:rPr>
            </w:pPr>
            <w:r w:rsidRPr="000212E6">
              <w:rPr>
                <w:rFonts w:ascii="Arial" w:eastAsia="Calibri" w:hAnsi="Arial" w:cs="Arial"/>
                <w:sz w:val="20"/>
                <w:szCs w:val="20"/>
              </w:rPr>
              <w:t>Zgłosić  prowadzenie działów specjalnych produkcji rolnej.</w:t>
            </w:r>
          </w:p>
        </w:tc>
      </w:tr>
      <w:tr w:rsidR="00F87CD9" w:rsidRPr="000212E6" w:rsidTr="00DD3045">
        <w:trPr>
          <w:trHeight w:val="255"/>
        </w:trPr>
        <w:tc>
          <w:tcPr>
            <w:tcW w:w="23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F87CD9" w:rsidRPr="000212E6" w:rsidRDefault="00F87CD9" w:rsidP="00DD3045">
            <w:pPr>
              <w:snapToGrid w:val="0"/>
              <w:spacing w:after="0" w:line="360" w:lineRule="auto"/>
              <w:contextualSpacing/>
              <w:rPr>
                <w:rFonts w:ascii="Arial" w:eastAsia="Calibri" w:hAnsi="Arial" w:cs="Arial"/>
                <w:b/>
                <w:sz w:val="18"/>
                <w:szCs w:val="18"/>
              </w:rPr>
            </w:pPr>
          </w:p>
          <w:p w:rsidR="00F87CD9" w:rsidRPr="000212E6" w:rsidRDefault="00F87CD9" w:rsidP="00DD3045">
            <w:pPr>
              <w:spacing w:after="0" w:line="360" w:lineRule="auto"/>
              <w:contextualSpacing/>
              <w:rPr>
                <w:rFonts w:ascii="Arial" w:eastAsia="Calibri" w:hAnsi="Arial" w:cs="Arial"/>
                <w:sz w:val="18"/>
                <w:szCs w:val="18"/>
              </w:rPr>
            </w:pPr>
            <w:r w:rsidRPr="000212E6">
              <w:rPr>
                <w:rFonts w:ascii="Arial" w:eastAsia="Calibri" w:hAnsi="Arial" w:cs="Arial"/>
                <w:b/>
                <w:sz w:val="18"/>
                <w:szCs w:val="18"/>
              </w:rPr>
              <w:t>Kogo dotyczy?</w:t>
            </w:r>
          </w:p>
          <w:p w:rsidR="00F87CD9" w:rsidRPr="000212E6" w:rsidRDefault="00F87CD9" w:rsidP="00DD3045">
            <w:pPr>
              <w:spacing w:after="0" w:line="360" w:lineRule="auto"/>
              <w:contextualSpacing/>
              <w:rPr>
                <w:rFonts w:ascii="Arial" w:eastAsia="Calibri" w:hAnsi="Arial" w:cs="Arial"/>
                <w:sz w:val="18"/>
                <w:szCs w:val="18"/>
              </w:rPr>
            </w:pPr>
          </w:p>
        </w:tc>
        <w:tc>
          <w:tcPr>
            <w:tcW w:w="7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7CD9" w:rsidRPr="000212E6" w:rsidRDefault="00F87CD9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</w:p>
          <w:p w:rsidR="00F87CD9" w:rsidRPr="000212E6" w:rsidRDefault="00F87CD9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  <w:r w:rsidRPr="000212E6">
              <w:rPr>
                <w:rFonts w:ascii="Arial" w:eastAsia="Calibri" w:hAnsi="Arial" w:cs="Arial"/>
                <w:sz w:val="20"/>
                <w:szCs w:val="20"/>
              </w:rPr>
              <w:t>1. Osób fizycznych uzyskujących dochody z działów specjalnych produkcji rolnej;</w:t>
            </w:r>
          </w:p>
          <w:p w:rsidR="00F87CD9" w:rsidRPr="000212E6" w:rsidRDefault="00F87CD9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  <w:r w:rsidRPr="000212E6">
              <w:rPr>
                <w:rFonts w:ascii="Arial" w:eastAsia="Calibri" w:hAnsi="Arial" w:cs="Arial"/>
                <w:sz w:val="20"/>
                <w:szCs w:val="20"/>
              </w:rPr>
              <w:t>2. Działami specjalnymi produkcji rolnej dla celów podatku dochodowego od osób fizycznych są:</w:t>
            </w:r>
          </w:p>
          <w:p w:rsidR="00F87CD9" w:rsidRPr="000212E6" w:rsidRDefault="00F87CD9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  <w:r w:rsidRPr="000212E6">
              <w:rPr>
                <w:rFonts w:ascii="Arial" w:eastAsia="Calibri" w:hAnsi="Arial" w:cs="Arial"/>
                <w:sz w:val="20"/>
                <w:szCs w:val="20"/>
              </w:rPr>
              <w:t>- uprawy w szklarniach i ogrzewanych tunelach foliowych pow. 25m</w:t>
            </w:r>
          </w:p>
          <w:p w:rsidR="00F87CD9" w:rsidRPr="000212E6" w:rsidRDefault="00F87CD9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  <w:r w:rsidRPr="000212E6">
              <w:rPr>
                <w:rFonts w:ascii="Arial" w:eastAsia="Calibri" w:hAnsi="Arial" w:cs="Arial"/>
                <w:sz w:val="20"/>
                <w:szCs w:val="20"/>
              </w:rPr>
              <w:t>-  uprawy grzybów i ich grzybni, uprawy roślin „in vitro”;</w:t>
            </w:r>
          </w:p>
          <w:p w:rsidR="00F87CD9" w:rsidRPr="000212E6" w:rsidRDefault="00F87CD9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  <w:r w:rsidRPr="000212E6">
              <w:rPr>
                <w:rFonts w:ascii="Arial" w:eastAsia="Calibri" w:hAnsi="Arial" w:cs="Arial"/>
                <w:sz w:val="20"/>
                <w:szCs w:val="20"/>
              </w:rPr>
              <w:t>- fermowa hodowla i chów drobiu rzeźnego i nieśnego;</w:t>
            </w:r>
          </w:p>
          <w:p w:rsidR="00F87CD9" w:rsidRPr="000212E6" w:rsidRDefault="00F87CD9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  <w:r w:rsidRPr="000212E6">
              <w:rPr>
                <w:rFonts w:ascii="Arial" w:eastAsia="Calibri" w:hAnsi="Arial" w:cs="Arial"/>
                <w:sz w:val="20"/>
                <w:szCs w:val="20"/>
              </w:rPr>
              <w:t>-  wylęgarnie drobiu;</w:t>
            </w:r>
          </w:p>
          <w:p w:rsidR="00F87CD9" w:rsidRPr="000212E6" w:rsidRDefault="00F87CD9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  <w:r w:rsidRPr="000212E6">
              <w:rPr>
                <w:rFonts w:ascii="Arial" w:eastAsia="Calibri" w:hAnsi="Arial" w:cs="Arial"/>
                <w:sz w:val="20"/>
                <w:szCs w:val="20"/>
              </w:rPr>
              <w:t>- hodowla i chów zwierząt futerkowych i laboratoryjnych;</w:t>
            </w:r>
          </w:p>
          <w:p w:rsidR="00F87CD9" w:rsidRPr="000212E6" w:rsidRDefault="00F87CD9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  <w:r w:rsidRPr="000212E6">
              <w:rPr>
                <w:rFonts w:ascii="Arial" w:eastAsia="Calibri" w:hAnsi="Arial" w:cs="Arial"/>
                <w:sz w:val="20"/>
                <w:szCs w:val="20"/>
              </w:rPr>
              <w:t>- hodowla dżdżownic, entomofagów, jedwabników;</w:t>
            </w:r>
          </w:p>
          <w:p w:rsidR="00F87CD9" w:rsidRPr="000212E6" w:rsidRDefault="00F87CD9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  <w:r w:rsidRPr="000212E6">
              <w:rPr>
                <w:rFonts w:ascii="Arial" w:eastAsia="Calibri" w:hAnsi="Arial" w:cs="Arial"/>
                <w:sz w:val="20"/>
                <w:szCs w:val="20"/>
              </w:rPr>
              <w:t>- prowadzenie pasiek;</w:t>
            </w:r>
          </w:p>
          <w:p w:rsidR="00F87CD9" w:rsidRPr="000212E6" w:rsidRDefault="00F87CD9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  <w:r w:rsidRPr="000212E6">
              <w:rPr>
                <w:rFonts w:ascii="Arial" w:eastAsia="Calibri" w:hAnsi="Arial" w:cs="Arial"/>
                <w:sz w:val="20"/>
                <w:szCs w:val="20"/>
              </w:rPr>
              <w:t>- hodowla i chów innych zwierząt poza gospodarstwem rolnym.</w:t>
            </w:r>
          </w:p>
          <w:p w:rsidR="00F87CD9" w:rsidRPr="000212E6" w:rsidRDefault="00F87CD9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</w:p>
        </w:tc>
      </w:tr>
      <w:tr w:rsidR="00F87CD9" w:rsidRPr="000212E6" w:rsidTr="00DD3045">
        <w:trPr>
          <w:trHeight w:val="967"/>
        </w:trPr>
        <w:tc>
          <w:tcPr>
            <w:tcW w:w="231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F87CD9" w:rsidRPr="000212E6" w:rsidRDefault="00F87CD9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b/>
                <w:sz w:val="18"/>
                <w:szCs w:val="18"/>
              </w:rPr>
            </w:pPr>
          </w:p>
          <w:p w:rsidR="00F87CD9" w:rsidRPr="000212E6" w:rsidRDefault="00F87CD9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color w:val="000000"/>
                <w:sz w:val="18"/>
                <w:szCs w:val="18"/>
              </w:rPr>
            </w:pPr>
            <w:r w:rsidRPr="000212E6">
              <w:rPr>
                <w:rFonts w:ascii="Arial" w:eastAsia="Calibri" w:hAnsi="Arial" w:cs="Arial"/>
                <w:b/>
                <w:sz w:val="18"/>
                <w:szCs w:val="18"/>
              </w:rPr>
              <w:t>Jakie dokumenty muszę wypełnić?</w:t>
            </w:r>
          </w:p>
        </w:tc>
        <w:tc>
          <w:tcPr>
            <w:tcW w:w="747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7CD9" w:rsidRPr="000212E6" w:rsidRDefault="00F87CD9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color w:val="000000"/>
                <w:sz w:val="20"/>
                <w:szCs w:val="20"/>
              </w:rPr>
            </w:pPr>
          </w:p>
          <w:p w:rsidR="00F87CD9" w:rsidRPr="000212E6" w:rsidRDefault="00F87CD9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color w:val="000000"/>
                <w:sz w:val="20"/>
                <w:szCs w:val="20"/>
              </w:rPr>
            </w:pPr>
            <w:r w:rsidRPr="000212E6">
              <w:rPr>
                <w:rFonts w:ascii="Arial" w:eastAsia="Calibri" w:hAnsi="Arial" w:cs="Arial"/>
                <w:b/>
                <w:color w:val="000000"/>
                <w:sz w:val="20"/>
                <w:szCs w:val="20"/>
              </w:rPr>
              <w:t>Deklarację PIT-6</w:t>
            </w:r>
            <w:r w:rsidRPr="000212E6">
              <w:rPr>
                <w:rFonts w:ascii="Arial" w:eastAsia="Calibri" w:hAnsi="Arial" w:cs="Arial"/>
                <w:color w:val="000000"/>
                <w:sz w:val="20"/>
                <w:szCs w:val="20"/>
              </w:rPr>
              <w:t xml:space="preserve"> do wymiaru zaliczek podatku dochodowego od dochodów                        z działów specjalnych produkcji rolnej ustalanych przy zastosowaniu norm szacunkowych dochodu. </w:t>
            </w:r>
          </w:p>
          <w:p w:rsidR="00F87CD9" w:rsidRPr="000212E6" w:rsidRDefault="00F87CD9" w:rsidP="00DD3045">
            <w:pPr>
              <w:snapToGrid w:val="0"/>
              <w:spacing w:after="0" w:line="360" w:lineRule="auto"/>
              <w:contextualSpacing/>
              <w:jc w:val="both"/>
              <w:rPr>
                <w:rFonts w:ascii="Arial" w:eastAsia="Calibri" w:hAnsi="Arial" w:cs="Arial"/>
                <w:color w:val="000000"/>
                <w:sz w:val="20"/>
                <w:szCs w:val="20"/>
              </w:rPr>
            </w:pPr>
          </w:p>
          <w:p w:rsidR="00F87CD9" w:rsidRPr="000212E6" w:rsidRDefault="00F87CD9" w:rsidP="00DD3045">
            <w:pPr>
              <w:snapToGrid w:val="0"/>
              <w:spacing w:after="0" w:line="360" w:lineRule="auto"/>
              <w:contextualSpacing/>
              <w:jc w:val="both"/>
              <w:rPr>
                <w:rFonts w:ascii="Arial" w:eastAsia="Calibri" w:hAnsi="Arial" w:cs="Arial"/>
                <w:color w:val="000000"/>
                <w:sz w:val="20"/>
                <w:szCs w:val="20"/>
              </w:rPr>
            </w:pPr>
            <w:r w:rsidRPr="000212E6">
              <w:rPr>
                <w:rFonts w:ascii="Arial" w:eastAsia="Calibri" w:hAnsi="Arial" w:cs="Arial"/>
                <w:color w:val="000000"/>
                <w:sz w:val="20"/>
                <w:szCs w:val="20"/>
              </w:rPr>
              <w:t>Druki do pobrania:</w:t>
            </w:r>
            <w:r w:rsidRPr="000212E6">
              <w:rPr>
                <w:rFonts w:ascii="Arial" w:eastAsia="Calibri" w:hAnsi="Arial" w:cs="Arial"/>
                <w:sz w:val="20"/>
                <w:szCs w:val="20"/>
              </w:rPr>
              <w:t xml:space="preserve"> </w:t>
            </w:r>
            <w:hyperlink r:id="rId7" w:history="1">
              <w:r w:rsidRPr="000212E6">
                <w:rPr>
                  <w:rFonts w:ascii="Arial" w:eastAsia="Calibri" w:hAnsi="Arial" w:cs="Arial"/>
                  <w:color w:val="0000FF"/>
                  <w:sz w:val="20"/>
                  <w:szCs w:val="20"/>
                  <w:u w:val="single"/>
                </w:rPr>
                <w:t>https://www.podatki.gov.pl/</w:t>
              </w:r>
            </w:hyperlink>
          </w:p>
          <w:p w:rsidR="00F87CD9" w:rsidRPr="000212E6" w:rsidRDefault="00F87CD9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color w:val="000000"/>
                <w:sz w:val="20"/>
                <w:szCs w:val="20"/>
              </w:rPr>
            </w:pPr>
          </w:p>
        </w:tc>
      </w:tr>
      <w:tr w:rsidR="00F87CD9" w:rsidRPr="000212E6" w:rsidTr="00DD3045">
        <w:trPr>
          <w:trHeight w:val="255"/>
        </w:trPr>
        <w:tc>
          <w:tcPr>
            <w:tcW w:w="23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F87CD9" w:rsidRPr="000212E6" w:rsidRDefault="00F87CD9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b/>
                <w:sz w:val="18"/>
                <w:szCs w:val="18"/>
              </w:rPr>
            </w:pPr>
          </w:p>
          <w:p w:rsidR="00F87CD9" w:rsidRPr="000212E6" w:rsidRDefault="00F87CD9" w:rsidP="00DD3045">
            <w:pPr>
              <w:spacing w:after="0" w:line="240" w:lineRule="auto"/>
              <w:contextualSpacing/>
              <w:rPr>
                <w:rFonts w:ascii="Arial" w:eastAsia="Calibri" w:hAnsi="Arial" w:cs="Arial"/>
                <w:sz w:val="18"/>
                <w:szCs w:val="18"/>
              </w:rPr>
            </w:pPr>
            <w:r w:rsidRPr="000212E6">
              <w:rPr>
                <w:rFonts w:ascii="Arial" w:eastAsia="Calibri" w:hAnsi="Arial" w:cs="Arial"/>
                <w:b/>
                <w:sz w:val="18"/>
                <w:szCs w:val="18"/>
              </w:rPr>
              <w:t>Wymagane dokumenty (załączniki)</w:t>
            </w:r>
          </w:p>
          <w:p w:rsidR="00F87CD9" w:rsidRPr="000212E6" w:rsidRDefault="00F87CD9" w:rsidP="00DD3045">
            <w:pPr>
              <w:spacing w:after="0" w:line="240" w:lineRule="auto"/>
              <w:contextualSpacing/>
              <w:rPr>
                <w:rFonts w:ascii="Arial" w:eastAsia="Calibri" w:hAnsi="Arial" w:cs="Arial"/>
                <w:sz w:val="18"/>
                <w:szCs w:val="18"/>
              </w:rPr>
            </w:pPr>
          </w:p>
        </w:tc>
        <w:tc>
          <w:tcPr>
            <w:tcW w:w="7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7CD9" w:rsidRPr="000212E6" w:rsidRDefault="00F87CD9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b/>
                <w:sz w:val="20"/>
                <w:szCs w:val="20"/>
              </w:rPr>
            </w:pPr>
          </w:p>
          <w:p w:rsidR="00F87CD9" w:rsidRPr="000212E6" w:rsidRDefault="00F87CD9" w:rsidP="00DD3045">
            <w:pPr>
              <w:snapToGrid w:val="0"/>
              <w:spacing w:after="0" w:line="240" w:lineRule="auto"/>
              <w:contextualSpacing/>
              <w:jc w:val="both"/>
              <w:rPr>
                <w:rFonts w:eastAsia="Calibri"/>
              </w:rPr>
            </w:pPr>
            <w:r w:rsidRPr="000212E6">
              <w:rPr>
                <w:rFonts w:ascii="Arial" w:eastAsia="Calibri" w:hAnsi="Arial" w:cs="Arial"/>
                <w:sz w:val="20"/>
                <w:szCs w:val="20"/>
              </w:rPr>
              <w:t>Nie występują.</w:t>
            </w:r>
          </w:p>
        </w:tc>
      </w:tr>
      <w:tr w:rsidR="00F87CD9" w:rsidRPr="000212E6" w:rsidTr="00DD3045">
        <w:trPr>
          <w:trHeight w:val="756"/>
        </w:trPr>
        <w:tc>
          <w:tcPr>
            <w:tcW w:w="23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F87CD9" w:rsidRPr="000212E6" w:rsidRDefault="00F87CD9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b/>
                <w:sz w:val="18"/>
                <w:szCs w:val="18"/>
              </w:rPr>
            </w:pPr>
          </w:p>
          <w:p w:rsidR="00F87CD9" w:rsidRPr="000212E6" w:rsidRDefault="00F87CD9" w:rsidP="00DD3045">
            <w:pPr>
              <w:spacing w:after="0" w:line="240" w:lineRule="auto"/>
              <w:contextualSpacing/>
              <w:rPr>
                <w:rFonts w:ascii="Arial" w:eastAsia="Calibri" w:hAnsi="Arial" w:cs="Arial"/>
                <w:sz w:val="18"/>
                <w:szCs w:val="18"/>
              </w:rPr>
            </w:pPr>
            <w:r w:rsidRPr="000212E6">
              <w:rPr>
                <w:rFonts w:ascii="Arial" w:eastAsia="Calibri" w:hAnsi="Arial" w:cs="Arial"/>
                <w:b/>
                <w:sz w:val="18"/>
                <w:szCs w:val="18"/>
              </w:rPr>
              <w:t>Wymagane opłaty</w:t>
            </w:r>
          </w:p>
          <w:p w:rsidR="00F87CD9" w:rsidRPr="000212E6" w:rsidRDefault="00F87CD9" w:rsidP="00DD3045">
            <w:pPr>
              <w:spacing w:after="0" w:line="240" w:lineRule="auto"/>
              <w:contextualSpacing/>
              <w:rPr>
                <w:rFonts w:ascii="Arial" w:eastAsia="Calibri" w:hAnsi="Arial" w:cs="Arial"/>
                <w:sz w:val="18"/>
                <w:szCs w:val="18"/>
              </w:rPr>
            </w:pPr>
          </w:p>
        </w:tc>
        <w:tc>
          <w:tcPr>
            <w:tcW w:w="7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7CD9" w:rsidRPr="000212E6" w:rsidRDefault="00F87CD9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</w:p>
          <w:p w:rsidR="00F87CD9" w:rsidRPr="000212E6" w:rsidRDefault="00F87CD9" w:rsidP="00DD3045">
            <w:pPr>
              <w:snapToGrid w:val="0"/>
              <w:spacing w:after="0" w:line="240" w:lineRule="auto"/>
              <w:contextualSpacing/>
              <w:jc w:val="both"/>
              <w:rPr>
                <w:rFonts w:eastAsia="Calibri"/>
              </w:rPr>
            </w:pPr>
            <w:r w:rsidRPr="000212E6">
              <w:rPr>
                <w:rFonts w:ascii="Arial" w:eastAsia="Calibri" w:hAnsi="Arial" w:cs="Arial"/>
                <w:sz w:val="20"/>
                <w:szCs w:val="20"/>
              </w:rPr>
              <w:t xml:space="preserve">Nie występują. </w:t>
            </w:r>
          </w:p>
        </w:tc>
      </w:tr>
      <w:tr w:rsidR="00F87CD9" w:rsidRPr="000212E6" w:rsidTr="00DD3045">
        <w:trPr>
          <w:trHeight w:val="255"/>
        </w:trPr>
        <w:tc>
          <w:tcPr>
            <w:tcW w:w="23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F87CD9" w:rsidRPr="000212E6" w:rsidRDefault="00F87CD9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b/>
                <w:sz w:val="18"/>
                <w:szCs w:val="18"/>
              </w:rPr>
            </w:pPr>
          </w:p>
          <w:p w:rsidR="00F87CD9" w:rsidRPr="000212E6" w:rsidRDefault="00F87CD9" w:rsidP="00DD3045">
            <w:pPr>
              <w:spacing w:after="0" w:line="240" w:lineRule="auto"/>
              <w:contextualSpacing/>
              <w:rPr>
                <w:rFonts w:ascii="Arial" w:eastAsia="Calibri" w:hAnsi="Arial" w:cs="Arial"/>
                <w:sz w:val="18"/>
                <w:szCs w:val="18"/>
              </w:rPr>
            </w:pPr>
            <w:r w:rsidRPr="000212E6">
              <w:rPr>
                <w:rFonts w:ascii="Arial" w:eastAsia="Calibri" w:hAnsi="Arial" w:cs="Arial"/>
                <w:b/>
                <w:sz w:val="18"/>
                <w:szCs w:val="18"/>
              </w:rPr>
              <w:t>Termin złożenia  dokumentów</w:t>
            </w:r>
          </w:p>
          <w:p w:rsidR="00F87CD9" w:rsidRPr="000212E6" w:rsidRDefault="00F87CD9" w:rsidP="00DD3045">
            <w:pPr>
              <w:spacing w:after="0" w:line="240" w:lineRule="auto"/>
              <w:contextualSpacing/>
              <w:rPr>
                <w:rFonts w:ascii="Arial" w:eastAsia="Calibri" w:hAnsi="Arial" w:cs="Arial"/>
                <w:sz w:val="18"/>
                <w:szCs w:val="18"/>
              </w:rPr>
            </w:pPr>
          </w:p>
        </w:tc>
        <w:tc>
          <w:tcPr>
            <w:tcW w:w="7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7CD9" w:rsidRPr="000212E6" w:rsidRDefault="00F87CD9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</w:p>
          <w:p w:rsidR="00F87CD9" w:rsidRPr="000212E6" w:rsidRDefault="00F87CD9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  <w:r w:rsidRPr="000212E6">
              <w:rPr>
                <w:rFonts w:ascii="Arial" w:eastAsia="Calibri" w:hAnsi="Arial" w:cs="Arial"/>
                <w:sz w:val="20"/>
                <w:szCs w:val="20"/>
              </w:rPr>
              <w:t>1. Podatnicy kontynuujący prowadzenie działów specjalnych produkcji rolnej są zobowiązani do złożenia deklaracji PIT-6 w terminie do 20 stycznia roku podatkowego.</w:t>
            </w:r>
          </w:p>
          <w:p w:rsidR="00F87CD9" w:rsidRPr="000212E6" w:rsidRDefault="00F87CD9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  <w:r w:rsidRPr="000212E6">
              <w:rPr>
                <w:rFonts w:ascii="Arial" w:eastAsia="Calibri" w:hAnsi="Arial" w:cs="Arial"/>
                <w:sz w:val="20"/>
                <w:szCs w:val="20"/>
              </w:rPr>
              <w:t xml:space="preserve">2. Podatnicy rozpoczynający  w ciągu roku podatkowego prowadzenie działów specjalnych produkcji rolnej winni złożyć deklarację PIT-6 w terminie 7 dni od dnia rozpoczęcia działalności. </w:t>
            </w:r>
          </w:p>
          <w:p w:rsidR="00F87CD9" w:rsidRPr="000212E6" w:rsidRDefault="00F87CD9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</w:p>
        </w:tc>
      </w:tr>
      <w:tr w:rsidR="00F87CD9" w:rsidRPr="000212E6" w:rsidTr="00DD3045">
        <w:trPr>
          <w:trHeight w:val="255"/>
        </w:trPr>
        <w:tc>
          <w:tcPr>
            <w:tcW w:w="23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F87CD9" w:rsidRPr="000212E6" w:rsidRDefault="00F87CD9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b/>
                <w:color w:val="0070C0"/>
                <w:sz w:val="18"/>
                <w:szCs w:val="18"/>
              </w:rPr>
            </w:pPr>
          </w:p>
          <w:p w:rsidR="00F87CD9" w:rsidRPr="000212E6" w:rsidRDefault="00F87CD9" w:rsidP="00DD3045">
            <w:pPr>
              <w:spacing w:after="0" w:line="240" w:lineRule="auto"/>
              <w:contextualSpacing/>
              <w:rPr>
                <w:rFonts w:ascii="Arial" w:eastAsia="Calibri" w:hAnsi="Arial" w:cs="Arial"/>
                <w:sz w:val="18"/>
                <w:szCs w:val="18"/>
              </w:rPr>
            </w:pPr>
            <w:r w:rsidRPr="000212E6">
              <w:rPr>
                <w:rFonts w:ascii="Arial" w:eastAsia="Calibri" w:hAnsi="Arial" w:cs="Arial"/>
                <w:b/>
                <w:sz w:val="18"/>
                <w:szCs w:val="18"/>
              </w:rPr>
              <w:t>Jak można  załatwić sprawę?</w:t>
            </w:r>
          </w:p>
          <w:p w:rsidR="00F87CD9" w:rsidRPr="000212E6" w:rsidRDefault="00F87CD9" w:rsidP="00DD3045">
            <w:pPr>
              <w:spacing w:after="0" w:line="240" w:lineRule="auto"/>
              <w:contextualSpacing/>
              <w:rPr>
                <w:rFonts w:ascii="Arial" w:eastAsia="Calibri" w:hAnsi="Arial" w:cs="Arial"/>
                <w:sz w:val="18"/>
                <w:szCs w:val="18"/>
              </w:rPr>
            </w:pPr>
          </w:p>
        </w:tc>
        <w:tc>
          <w:tcPr>
            <w:tcW w:w="7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7CD9" w:rsidRPr="000212E6" w:rsidRDefault="00F87CD9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color w:val="0000FF"/>
                <w:sz w:val="20"/>
                <w:szCs w:val="20"/>
              </w:rPr>
            </w:pPr>
          </w:p>
          <w:p w:rsidR="00F87CD9" w:rsidRPr="000212E6" w:rsidRDefault="00F87CD9" w:rsidP="00DD3045">
            <w:pPr>
              <w:rPr>
                <w:rFonts w:ascii="Arial" w:eastAsia="Calibri" w:hAnsi="Arial" w:cs="Arial"/>
                <w:sz w:val="20"/>
                <w:szCs w:val="20"/>
              </w:rPr>
            </w:pPr>
            <w:r w:rsidRPr="000212E6">
              <w:rPr>
                <w:rFonts w:ascii="Arial" w:eastAsia="Calibri" w:hAnsi="Arial" w:cs="Arial"/>
                <w:color w:val="000000"/>
                <w:sz w:val="20"/>
                <w:szCs w:val="20"/>
              </w:rPr>
              <w:t xml:space="preserve">1. Przesyłając wypełnioną deklarację drogą elektroniczną za pośrednictwem portalu podatkowego: </w:t>
            </w:r>
            <w:hyperlink r:id="rId8" w:history="1">
              <w:r w:rsidRPr="000212E6">
                <w:rPr>
                  <w:rFonts w:ascii="Arial" w:eastAsia="Calibri" w:hAnsi="Arial" w:cs="Arial"/>
                  <w:color w:val="0000FF"/>
                  <w:sz w:val="20"/>
                  <w:szCs w:val="20"/>
                  <w:u w:val="single"/>
                </w:rPr>
                <w:t>https://www.podatki.gov.pl/e-deklaracje/</w:t>
              </w:r>
            </w:hyperlink>
            <w:r w:rsidRPr="000212E6">
              <w:rPr>
                <w:rFonts w:ascii="Arial" w:eastAsia="Calibri" w:hAnsi="Arial" w:cs="Arial"/>
                <w:color w:val="000000"/>
                <w:sz w:val="20"/>
                <w:szCs w:val="20"/>
              </w:rPr>
              <w:t xml:space="preserve"> </w:t>
            </w:r>
          </w:p>
          <w:p w:rsidR="00F87CD9" w:rsidRPr="000212E6" w:rsidRDefault="00F87CD9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color w:val="000000"/>
                <w:sz w:val="20"/>
                <w:szCs w:val="20"/>
              </w:rPr>
            </w:pPr>
            <w:r w:rsidRPr="000212E6">
              <w:rPr>
                <w:rFonts w:ascii="Arial" w:eastAsia="Calibri" w:hAnsi="Arial" w:cs="Arial"/>
                <w:color w:val="000000"/>
                <w:sz w:val="20"/>
                <w:szCs w:val="20"/>
              </w:rPr>
              <w:lastRenderedPageBreak/>
              <w:t>2. Przesyłając pobraną i wypełnioną deklarację na adres Urzędu Skarbowego we Włoszczowie: 29-100 Włoszczowa ul. Wiśniowa 10, za pośrednictwem operatora pocztowego.</w:t>
            </w:r>
          </w:p>
          <w:p w:rsidR="00F87CD9" w:rsidRPr="000212E6" w:rsidRDefault="00F87CD9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Arial" w:hAnsi="Arial" w:cs="Arial"/>
                <w:b/>
                <w:sz w:val="20"/>
                <w:szCs w:val="20"/>
              </w:rPr>
            </w:pPr>
            <w:r w:rsidRPr="000212E6">
              <w:rPr>
                <w:rFonts w:ascii="Arial" w:eastAsia="Calibri" w:hAnsi="Arial" w:cs="Arial"/>
                <w:color w:val="000000"/>
                <w:sz w:val="20"/>
                <w:szCs w:val="20"/>
              </w:rPr>
              <w:t>3.  W siedzibie Urzędu Skarbowego we Włoszczowie:</w:t>
            </w:r>
          </w:p>
          <w:p w:rsidR="00F87CD9" w:rsidRPr="000212E6" w:rsidRDefault="00F87CD9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b/>
                <w:color w:val="000000"/>
                <w:sz w:val="20"/>
                <w:szCs w:val="20"/>
              </w:rPr>
            </w:pPr>
            <w:r w:rsidRPr="000212E6">
              <w:rPr>
                <w:rFonts w:ascii="Arial" w:eastAsia="Arial" w:hAnsi="Arial" w:cs="Arial"/>
                <w:b/>
                <w:sz w:val="20"/>
                <w:szCs w:val="20"/>
              </w:rPr>
              <w:t xml:space="preserve"> </w:t>
            </w:r>
            <w:r w:rsidRPr="000212E6">
              <w:rPr>
                <w:rFonts w:ascii="Arial" w:eastAsia="Calibri" w:hAnsi="Arial" w:cs="Arial"/>
                <w:b/>
                <w:sz w:val="20"/>
                <w:szCs w:val="20"/>
              </w:rPr>
              <w:t>- poniedziałek:       8:00 - 18:00</w:t>
            </w:r>
          </w:p>
          <w:p w:rsidR="00F87CD9" w:rsidRPr="000212E6" w:rsidRDefault="00F87CD9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  <w:r w:rsidRPr="000212E6">
              <w:rPr>
                <w:rFonts w:ascii="Arial" w:eastAsia="Calibri" w:hAnsi="Arial" w:cs="Arial"/>
                <w:b/>
                <w:color w:val="000000"/>
                <w:sz w:val="20"/>
                <w:szCs w:val="20"/>
              </w:rPr>
              <w:t>-  wtorek – piątek:   8:00 - 15:00.</w:t>
            </w:r>
          </w:p>
          <w:p w:rsidR="00F87CD9" w:rsidRPr="000212E6" w:rsidRDefault="00F87CD9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</w:p>
        </w:tc>
      </w:tr>
      <w:tr w:rsidR="00F87CD9" w:rsidRPr="000212E6" w:rsidTr="00DD3045">
        <w:trPr>
          <w:trHeight w:val="272"/>
        </w:trPr>
        <w:tc>
          <w:tcPr>
            <w:tcW w:w="23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F87CD9" w:rsidRPr="000212E6" w:rsidRDefault="00F87CD9" w:rsidP="00DD3045">
            <w:pPr>
              <w:snapToGrid w:val="0"/>
              <w:spacing w:after="0" w:line="360" w:lineRule="auto"/>
              <w:contextualSpacing/>
              <w:rPr>
                <w:rFonts w:ascii="Arial" w:eastAsia="Calibri" w:hAnsi="Arial" w:cs="Arial"/>
                <w:color w:val="0000FF"/>
                <w:sz w:val="18"/>
                <w:szCs w:val="18"/>
              </w:rPr>
            </w:pPr>
          </w:p>
          <w:p w:rsidR="00F87CD9" w:rsidRPr="000212E6" w:rsidRDefault="00F87CD9" w:rsidP="00DD3045">
            <w:pPr>
              <w:spacing w:after="0" w:line="360" w:lineRule="auto"/>
              <w:contextualSpacing/>
              <w:rPr>
                <w:rFonts w:ascii="Arial" w:eastAsia="Calibri" w:hAnsi="Arial" w:cs="Arial"/>
                <w:sz w:val="18"/>
                <w:szCs w:val="18"/>
              </w:rPr>
            </w:pPr>
            <w:r w:rsidRPr="000212E6">
              <w:rPr>
                <w:rFonts w:ascii="Arial" w:eastAsia="Calibri" w:hAnsi="Arial" w:cs="Arial"/>
                <w:b/>
                <w:sz w:val="18"/>
                <w:szCs w:val="18"/>
              </w:rPr>
              <w:t>Jaki jest czas realizacji?</w:t>
            </w:r>
          </w:p>
          <w:p w:rsidR="00F87CD9" w:rsidRPr="000212E6" w:rsidRDefault="00F87CD9" w:rsidP="00DD3045">
            <w:pPr>
              <w:spacing w:after="0" w:line="360" w:lineRule="auto"/>
              <w:contextualSpacing/>
              <w:rPr>
                <w:rFonts w:ascii="Arial" w:eastAsia="Calibri" w:hAnsi="Arial" w:cs="Arial"/>
                <w:sz w:val="18"/>
                <w:szCs w:val="18"/>
              </w:rPr>
            </w:pPr>
          </w:p>
        </w:tc>
        <w:tc>
          <w:tcPr>
            <w:tcW w:w="7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7CD9" w:rsidRPr="000212E6" w:rsidRDefault="00F87CD9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</w:p>
          <w:p w:rsidR="00F87CD9" w:rsidRPr="000212E6" w:rsidRDefault="00F87CD9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  <w:r w:rsidRPr="000212E6">
              <w:rPr>
                <w:rFonts w:ascii="Arial" w:eastAsia="Calibri" w:hAnsi="Arial" w:cs="Arial"/>
                <w:sz w:val="20"/>
                <w:szCs w:val="20"/>
              </w:rPr>
              <w:t xml:space="preserve">Załatwienie sprawy powinno nastąpić bez zbędnej zwłoki, jednak nie później niż       w ciągu miesiąca, a w sprawach szczególnie skomplikowanych nie później niż             w ciągu 2 miesięcy. </w:t>
            </w:r>
          </w:p>
          <w:p w:rsidR="00F87CD9" w:rsidRPr="000212E6" w:rsidRDefault="00F87CD9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</w:p>
        </w:tc>
      </w:tr>
      <w:tr w:rsidR="00F87CD9" w:rsidRPr="000212E6" w:rsidTr="00DD3045">
        <w:trPr>
          <w:trHeight w:val="272"/>
        </w:trPr>
        <w:tc>
          <w:tcPr>
            <w:tcW w:w="231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F87CD9" w:rsidRPr="000212E6" w:rsidRDefault="00F87CD9" w:rsidP="00DD3045">
            <w:pPr>
              <w:snapToGrid w:val="0"/>
              <w:spacing w:after="0" w:line="360" w:lineRule="auto"/>
              <w:contextualSpacing/>
              <w:rPr>
                <w:rFonts w:ascii="Arial" w:eastAsia="Calibri" w:hAnsi="Arial" w:cs="Arial"/>
                <w:b/>
                <w:color w:val="000000"/>
                <w:sz w:val="18"/>
                <w:szCs w:val="18"/>
              </w:rPr>
            </w:pPr>
          </w:p>
          <w:p w:rsidR="00F87CD9" w:rsidRPr="000212E6" w:rsidRDefault="00F87CD9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sz w:val="18"/>
                <w:szCs w:val="18"/>
              </w:rPr>
            </w:pPr>
            <w:r w:rsidRPr="000212E6">
              <w:rPr>
                <w:rFonts w:ascii="Arial" w:eastAsia="Calibri" w:hAnsi="Arial" w:cs="Arial"/>
                <w:b/>
                <w:color w:val="000000"/>
                <w:sz w:val="18"/>
                <w:szCs w:val="18"/>
              </w:rPr>
              <w:t>Sposób załatwienia sprawy</w:t>
            </w:r>
          </w:p>
          <w:p w:rsidR="00F87CD9" w:rsidRPr="000212E6" w:rsidRDefault="00F87CD9" w:rsidP="00DD3045">
            <w:pPr>
              <w:snapToGrid w:val="0"/>
              <w:spacing w:after="0" w:line="360" w:lineRule="auto"/>
              <w:contextualSpacing/>
              <w:rPr>
                <w:rFonts w:ascii="Arial" w:eastAsia="Calibri" w:hAnsi="Arial" w:cs="Arial"/>
                <w:sz w:val="18"/>
                <w:szCs w:val="18"/>
              </w:rPr>
            </w:pPr>
          </w:p>
        </w:tc>
        <w:tc>
          <w:tcPr>
            <w:tcW w:w="747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7CD9" w:rsidRPr="000212E6" w:rsidRDefault="00F87CD9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b/>
                <w:color w:val="000000"/>
                <w:sz w:val="20"/>
                <w:szCs w:val="20"/>
              </w:rPr>
            </w:pPr>
          </w:p>
          <w:p w:rsidR="00F87CD9" w:rsidRPr="000212E6" w:rsidRDefault="00F87CD9" w:rsidP="00DD3045">
            <w:pPr>
              <w:snapToGrid w:val="0"/>
              <w:spacing w:after="0" w:line="240" w:lineRule="auto"/>
              <w:contextualSpacing/>
              <w:jc w:val="both"/>
              <w:rPr>
                <w:rFonts w:eastAsia="Calibri"/>
              </w:rPr>
            </w:pPr>
            <w:r w:rsidRPr="000212E6">
              <w:rPr>
                <w:rFonts w:ascii="Arial" w:eastAsia="Calibri" w:hAnsi="Arial" w:cs="Arial"/>
                <w:sz w:val="20"/>
                <w:szCs w:val="20"/>
              </w:rPr>
              <w:t xml:space="preserve">Organ podatkowy wydaje decyzję, w której ustala wysokość zaliczek na podatek dochodowy od dochodów z działów specjalnych produkcji rolnej.  </w:t>
            </w:r>
          </w:p>
        </w:tc>
      </w:tr>
      <w:tr w:rsidR="00F87CD9" w:rsidRPr="000212E6" w:rsidTr="00DD3045">
        <w:trPr>
          <w:trHeight w:val="272"/>
        </w:trPr>
        <w:tc>
          <w:tcPr>
            <w:tcW w:w="23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F87CD9" w:rsidRPr="000212E6" w:rsidRDefault="00F87CD9" w:rsidP="00DD3045">
            <w:pPr>
              <w:snapToGrid w:val="0"/>
              <w:spacing w:after="0" w:line="360" w:lineRule="auto"/>
              <w:contextualSpacing/>
              <w:rPr>
                <w:rFonts w:ascii="Arial" w:eastAsia="Calibri" w:hAnsi="Arial" w:cs="Arial"/>
                <w:b/>
                <w:sz w:val="18"/>
                <w:szCs w:val="18"/>
              </w:rPr>
            </w:pPr>
          </w:p>
          <w:p w:rsidR="00F87CD9" w:rsidRPr="000212E6" w:rsidRDefault="00F87CD9" w:rsidP="00DD3045">
            <w:pPr>
              <w:spacing w:after="0" w:line="360" w:lineRule="auto"/>
              <w:contextualSpacing/>
              <w:rPr>
                <w:rFonts w:ascii="Arial" w:eastAsia="Calibri" w:hAnsi="Arial" w:cs="Arial"/>
                <w:sz w:val="18"/>
                <w:szCs w:val="18"/>
              </w:rPr>
            </w:pPr>
            <w:r w:rsidRPr="000212E6">
              <w:rPr>
                <w:rFonts w:ascii="Arial" w:eastAsia="Calibri" w:hAnsi="Arial" w:cs="Arial"/>
                <w:b/>
                <w:sz w:val="18"/>
                <w:szCs w:val="18"/>
              </w:rPr>
              <w:t>Jak się odwołać?</w:t>
            </w:r>
          </w:p>
          <w:p w:rsidR="00F87CD9" w:rsidRPr="000212E6" w:rsidRDefault="00F87CD9" w:rsidP="00DD3045">
            <w:pPr>
              <w:spacing w:after="0" w:line="360" w:lineRule="auto"/>
              <w:contextualSpacing/>
              <w:rPr>
                <w:rFonts w:ascii="Arial" w:eastAsia="Calibri" w:hAnsi="Arial" w:cs="Arial"/>
                <w:sz w:val="18"/>
                <w:szCs w:val="18"/>
              </w:rPr>
            </w:pPr>
          </w:p>
        </w:tc>
        <w:tc>
          <w:tcPr>
            <w:tcW w:w="7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7CD9" w:rsidRPr="000212E6" w:rsidRDefault="00F87CD9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</w:p>
          <w:p w:rsidR="00F87CD9" w:rsidRPr="000212E6" w:rsidRDefault="00F87CD9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Arial" w:hAnsi="Arial" w:cs="Arial"/>
                <w:sz w:val="20"/>
                <w:szCs w:val="20"/>
              </w:rPr>
            </w:pPr>
            <w:r w:rsidRPr="000212E6">
              <w:rPr>
                <w:rFonts w:ascii="Arial" w:eastAsia="Calibri" w:hAnsi="Arial" w:cs="Arial"/>
                <w:sz w:val="20"/>
                <w:szCs w:val="20"/>
              </w:rPr>
              <w:t>Podatnikowi przysługuje prawo wniesienia odwołania od decyzji w terminie 14 dni od dnia jej doręczenia do Dyrektora Izby Administracji Skarbowej w Kielcach za pośrednictwem Naczelnika Urzędu Skarbowego we Włoszczowie. Odwołanie powinno zawierać zarzuty przeciw decyzji, określać istotę i zakres żądania będącego przedmiotem odwołania oraz wskazywać dowody uzasadniające żądanie.</w:t>
            </w:r>
          </w:p>
          <w:p w:rsidR="00F87CD9" w:rsidRPr="000212E6" w:rsidRDefault="00F87CD9" w:rsidP="00DD3045">
            <w:pPr>
              <w:snapToGrid w:val="0"/>
              <w:spacing w:after="0" w:line="240" w:lineRule="auto"/>
              <w:contextualSpacing/>
              <w:rPr>
                <w:rFonts w:eastAsia="Calibri"/>
              </w:rPr>
            </w:pPr>
            <w:r w:rsidRPr="000212E6">
              <w:rPr>
                <w:rFonts w:ascii="Arial" w:eastAsia="Arial" w:hAnsi="Arial" w:cs="Arial"/>
                <w:sz w:val="20"/>
                <w:szCs w:val="20"/>
              </w:rPr>
              <w:t xml:space="preserve"> </w:t>
            </w:r>
          </w:p>
        </w:tc>
      </w:tr>
      <w:tr w:rsidR="00F87CD9" w:rsidRPr="000212E6" w:rsidTr="00DD3045">
        <w:trPr>
          <w:trHeight w:val="272"/>
        </w:trPr>
        <w:tc>
          <w:tcPr>
            <w:tcW w:w="23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F87CD9" w:rsidRPr="000212E6" w:rsidRDefault="00F87CD9" w:rsidP="00DD3045">
            <w:pPr>
              <w:snapToGrid w:val="0"/>
              <w:spacing w:after="0" w:line="360" w:lineRule="auto"/>
              <w:contextualSpacing/>
              <w:rPr>
                <w:rFonts w:ascii="Arial" w:eastAsia="Calibri" w:hAnsi="Arial" w:cs="Arial"/>
                <w:b/>
                <w:color w:val="0000FF"/>
                <w:sz w:val="18"/>
                <w:szCs w:val="18"/>
              </w:rPr>
            </w:pPr>
          </w:p>
          <w:p w:rsidR="00F87CD9" w:rsidRPr="000212E6" w:rsidRDefault="00F87CD9" w:rsidP="00DD3045">
            <w:pPr>
              <w:spacing w:after="0" w:line="360" w:lineRule="auto"/>
              <w:contextualSpacing/>
              <w:rPr>
                <w:rFonts w:ascii="Arial" w:eastAsia="Calibri" w:hAnsi="Arial" w:cs="Arial"/>
                <w:sz w:val="18"/>
                <w:szCs w:val="18"/>
              </w:rPr>
            </w:pPr>
            <w:r w:rsidRPr="000212E6">
              <w:rPr>
                <w:rFonts w:ascii="Arial" w:eastAsia="Calibri" w:hAnsi="Arial" w:cs="Arial"/>
                <w:b/>
                <w:color w:val="000000"/>
                <w:sz w:val="18"/>
                <w:szCs w:val="18"/>
              </w:rPr>
              <w:t>Informacje dodatkowe</w:t>
            </w:r>
          </w:p>
          <w:p w:rsidR="00F87CD9" w:rsidRPr="000212E6" w:rsidRDefault="00F87CD9" w:rsidP="00DD3045">
            <w:pPr>
              <w:spacing w:after="0" w:line="360" w:lineRule="auto"/>
              <w:contextualSpacing/>
              <w:rPr>
                <w:rFonts w:ascii="Arial" w:eastAsia="Calibri" w:hAnsi="Arial" w:cs="Arial"/>
                <w:sz w:val="18"/>
                <w:szCs w:val="18"/>
              </w:rPr>
            </w:pPr>
          </w:p>
        </w:tc>
        <w:tc>
          <w:tcPr>
            <w:tcW w:w="7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7CD9" w:rsidRPr="000212E6" w:rsidRDefault="00F87CD9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b/>
                <w:color w:val="0000FF"/>
                <w:sz w:val="20"/>
                <w:szCs w:val="20"/>
              </w:rPr>
            </w:pPr>
          </w:p>
          <w:p w:rsidR="00F87CD9" w:rsidRPr="000212E6" w:rsidRDefault="00F87CD9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color w:val="000000"/>
                <w:sz w:val="20"/>
                <w:szCs w:val="20"/>
              </w:rPr>
            </w:pPr>
            <w:r w:rsidRPr="000212E6">
              <w:rPr>
                <w:rFonts w:ascii="Arial" w:eastAsia="Calibri" w:hAnsi="Arial" w:cs="Arial"/>
                <w:color w:val="000000"/>
                <w:sz w:val="20"/>
                <w:szCs w:val="20"/>
              </w:rPr>
              <w:t>Podatnicy prowadzący działy specjalne produkcji rolnej są zobowiązani ponadto do zawiadomienia właściwego urzędu skarbowego w terminie 7 dni o:</w:t>
            </w:r>
          </w:p>
          <w:p w:rsidR="00F87CD9" w:rsidRPr="000212E6" w:rsidRDefault="00F87CD9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color w:val="000000"/>
                <w:sz w:val="20"/>
                <w:szCs w:val="20"/>
              </w:rPr>
            </w:pPr>
            <w:r w:rsidRPr="000212E6">
              <w:rPr>
                <w:rFonts w:ascii="Arial" w:eastAsia="Calibri" w:hAnsi="Arial" w:cs="Arial"/>
                <w:color w:val="000000"/>
                <w:sz w:val="20"/>
                <w:szCs w:val="20"/>
              </w:rPr>
              <w:t>1) zaistnieniu zmian w prowadzeniu produkcji w stosunku do podanej                         w deklaracji PIT-6;</w:t>
            </w:r>
          </w:p>
          <w:p w:rsidR="00F87CD9" w:rsidRPr="000212E6" w:rsidRDefault="00F87CD9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color w:val="000000"/>
                <w:sz w:val="20"/>
                <w:szCs w:val="20"/>
              </w:rPr>
            </w:pPr>
            <w:r w:rsidRPr="000212E6">
              <w:rPr>
                <w:rFonts w:ascii="Arial" w:eastAsia="Calibri" w:hAnsi="Arial" w:cs="Arial"/>
                <w:color w:val="000000"/>
                <w:sz w:val="20"/>
                <w:szCs w:val="20"/>
              </w:rPr>
              <w:t>2) zaprzestaniu lub rozpoczęciu w ciągu roku podatkowego eksploatacji obiektów umożliwiających całoroczny cykl produkcyjny;</w:t>
            </w:r>
          </w:p>
          <w:p w:rsidR="00F87CD9" w:rsidRPr="000212E6" w:rsidRDefault="00F87CD9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color w:val="000000"/>
                <w:sz w:val="20"/>
                <w:szCs w:val="20"/>
              </w:rPr>
            </w:pPr>
            <w:r w:rsidRPr="000212E6">
              <w:rPr>
                <w:rFonts w:ascii="Arial" w:eastAsia="Calibri" w:hAnsi="Arial" w:cs="Arial"/>
                <w:color w:val="000000"/>
                <w:sz w:val="20"/>
                <w:szCs w:val="20"/>
              </w:rPr>
              <w:t xml:space="preserve">3) w przypadku zgłoszenia upraw w szklarniach, tunelach foliowych ogrzewanych, uprawy grzybów, roślin in vitro lub hodowli entomofagów, prowadzonych sezonowo, należy w złożonym PIT-6 oprócz wielkości i rodzaju produkcji, określić czasookres trwania tej produkcji ( przewidywany czas produkcji obejmuje także okres przygotowania do zaprowadzenia tej uprawy ). </w:t>
            </w:r>
          </w:p>
        </w:tc>
      </w:tr>
      <w:tr w:rsidR="00F87CD9" w:rsidRPr="000212E6" w:rsidTr="00DD3045">
        <w:trPr>
          <w:trHeight w:val="272"/>
        </w:trPr>
        <w:tc>
          <w:tcPr>
            <w:tcW w:w="23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F87CD9" w:rsidRPr="000212E6" w:rsidRDefault="00F87CD9" w:rsidP="00DD3045">
            <w:pPr>
              <w:snapToGrid w:val="0"/>
              <w:spacing w:after="0" w:line="360" w:lineRule="auto"/>
              <w:contextualSpacing/>
              <w:rPr>
                <w:rFonts w:ascii="Arial" w:eastAsia="Calibri" w:hAnsi="Arial" w:cs="Arial"/>
                <w:b/>
                <w:color w:val="0000FF"/>
                <w:sz w:val="18"/>
                <w:szCs w:val="18"/>
              </w:rPr>
            </w:pPr>
          </w:p>
          <w:p w:rsidR="00F87CD9" w:rsidRPr="000212E6" w:rsidRDefault="00F87CD9" w:rsidP="00DD3045">
            <w:pPr>
              <w:spacing w:after="0" w:line="360" w:lineRule="auto"/>
              <w:contextualSpacing/>
              <w:rPr>
                <w:rFonts w:ascii="Arial" w:eastAsia="Calibri" w:hAnsi="Arial" w:cs="Arial"/>
                <w:sz w:val="18"/>
                <w:szCs w:val="18"/>
              </w:rPr>
            </w:pPr>
            <w:r w:rsidRPr="000212E6">
              <w:rPr>
                <w:rFonts w:ascii="Arial" w:eastAsia="Calibri" w:hAnsi="Arial" w:cs="Arial"/>
                <w:b/>
                <w:sz w:val="18"/>
                <w:szCs w:val="18"/>
              </w:rPr>
              <w:t>Akty prawne</w:t>
            </w:r>
          </w:p>
          <w:p w:rsidR="00F87CD9" w:rsidRPr="000212E6" w:rsidRDefault="00F87CD9" w:rsidP="00DD3045">
            <w:pPr>
              <w:spacing w:after="0" w:line="360" w:lineRule="auto"/>
              <w:contextualSpacing/>
              <w:rPr>
                <w:rFonts w:ascii="Arial" w:eastAsia="Calibri" w:hAnsi="Arial" w:cs="Arial"/>
                <w:sz w:val="18"/>
                <w:szCs w:val="18"/>
              </w:rPr>
            </w:pPr>
          </w:p>
        </w:tc>
        <w:tc>
          <w:tcPr>
            <w:tcW w:w="7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7CD9" w:rsidRPr="000212E6" w:rsidRDefault="00F87CD9" w:rsidP="00DD3045">
            <w:pPr>
              <w:snapToGrid w:val="0"/>
              <w:spacing w:after="0" w:line="360" w:lineRule="auto"/>
              <w:contextualSpacing/>
              <w:rPr>
                <w:rFonts w:ascii="Arial" w:eastAsia="Calibri" w:hAnsi="Arial" w:cs="Arial"/>
                <w:b/>
                <w:sz w:val="20"/>
                <w:szCs w:val="20"/>
              </w:rPr>
            </w:pPr>
          </w:p>
          <w:p w:rsidR="00F87CD9" w:rsidRPr="000212E6" w:rsidRDefault="00F87CD9" w:rsidP="00F87CD9">
            <w:pPr>
              <w:numPr>
                <w:ilvl w:val="0"/>
                <w:numId w:val="1"/>
              </w:num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  <w:r w:rsidRPr="000212E6">
              <w:rPr>
                <w:rFonts w:ascii="Arial" w:eastAsia="Calibri" w:hAnsi="Arial" w:cs="Arial"/>
                <w:sz w:val="20"/>
                <w:szCs w:val="20"/>
              </w:rPr>
              <w:t>Ustawa z dnia 29 sierpnia 1997 r., Ordynacja podatkowa                                                       (t. j. Dz. U. z 2021 r., poz. 1540).</w:t>
            </w:r>
          </w:p>
          <w:p w:rsidR="00F87CD9" w:rsidRPr="000212E6" w:rsidRDefault="00F87CD9" w:rsidP="00F87CD9">
            <w:pPr>
              <w:numPr>
                <w:ilvl w:val="0"/>
                <w:numId w:val="1"/>
              </w:numPr>
              <w:snapToGrid w:val="0"/>
              <w:spacing w:after="0" w:line="240" w:lineRule="auto"/>
              <w:contextualSpacing/>
              <w:jc w:val="both"/>
              <w:rPr>
                <w:rFonts w:ascii="Arial" w:eastAsia="Arial" w:hAnsi="Arial" w:cs="Arial"/>
                <w:sz w:val="20"/>
                <w:szCs w:val="20"/>
              </w:rPr>
            </w:pPr>
            <w:r w:rsidRPr="000212E6">
              <w:rPr>
                <w:rFonts w:ascii="Arial" w:eastAsia="Calibri" w:hAnsi="Arial" w:cs="Arial"/>
                <w:sz w:val="20"/>
                <w:szCs w:val="20"/>
              </w:rPr>
              <w:t>Ustawa z dnia 26 lipca 1991 r., o podatku dochodowym od osób fizycznych ( t. j. Dz. U. z  2021 r.,  poz. 1128 ze zm.).</w:t>
            </w:r>
          </w:p>
          <w:p w:rsidR="00F87CD9" w:rsidRPr="000212E6" w:rsidRDefault="00F87CD9" w:rsidP="00DD3045">
            <w:pPr>
              <w:snapToGrid w:val="0"/>
              <w:spacing w:after="0" w:line="36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</w:p>
        </w:tc>
      </w:tr>
    </w:tbl>
    <w:p w:rsidR="00F87CD9" w:rsidRPr="000212E6" w:rsidRDefault="00F87CD9" w:rsidP="00F87CD9">
      <w:pPr>
        <w:rPr>
          <w:rFonts w:eastAsia="Calibri"/>
        </w:rPr>
      </w:pPr>
      <w:r>
        <w:rPr>
          <w:rFonts w:eastAsia="Calibri"/>
        </w:rPr>
        <w:t>Karta ma charakter informacyjny i nie stanowi wykładni prawa.</w:t>
      </w:r>
      <w:bookmarkStart w:id="0" w:name="_GoBack"/>
      <w:bookmarkEnd w:id="0"/>
    </w:p>
    <w:p w:rsidR="00F87CD9" w:rsidRDefault="00F87CD9" w:rsidP="00F87CD9"/>
    <w:p w:rsidR="00F87CD9" w:rsidRDefault="00F87CD9" w:rsidP="00F87CD9"/>
    <w:p w:rsidR="00F87CD9" w:rsidRDefault="00F87CD9" w:rsidP="00F87CD9"/>
    <w:p w:rsidR="00F87CD9" w:rsidRDefault="00F87CD9" w:rsidP="00F87CD9"/>
    <w:p w:rsidR="0050653A" w:rsidRDefault="0050653A"/>
    <w:sectPr w:rsidR="0050653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5E97417"/>
    <w:multiLevelType w:val="hybridMultilevel"/>
    <w:tmpl w:val="0456A12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87CD9"/>
    <w:rsid w:val="0050653A"/>
    <w:rsid w:val="00F87C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C17E41"/>
  <w15:chartTrackingRefBased/>
  <w15:docId w15:val="{87C49135-2698-41B7-A8F0-6A716189A9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F87CD9"/>
    <w:pPr>
      <w:suppressAutoHyphens/>
      <w:spacing w:after="200" w:line="276" w:lineRule="auto"/>
    </w:pPr>
    <w:rPr>
      <w:rFonts w:ascii="Calibri" w:eastAsia="Times New Roman" w:hAnsi="Calibri" w:cs="Calibri"/>
      <w:lang w:eastAsia="zh-C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podatki.gov.pl/e-deklaracje/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podatki.gov.pl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podatki.gov.pl" TargetMode="External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636</Words>
  <Characters>3819</Characters>
  <Application>Microsoft Office Word</Application>
  <DocSecurity>0</DocSecurity>
  <Lines>31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Izba Skarbowa w Kielcach</Company>
  <LinksUpToDate>false</LinksUpToDate>
  <CharactersWithSpaces>4447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Stępień 6</dc:creator>
  <cp:keywords/>
  <dc:description/>
  <cp:lastModifiedBy>Anna Stępień 6</cp:lastModifiedBy>
  <cp:revision>1</cp:revision>
  <dcterms:created xsi:type="dcterms:W3CDTF">2021-09-15T09:03:00Z</dcterms:created>
  <dcterms:modified xsi:type="dcterms:W3CDTF">2021-09-15T09:04:00Z</dcterms:modified>
</cp:coreProperties>
</file>