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92" w:type="dxa"/>
        <w:tblInd w:w="-535" w:type="dxa"/>
        <w:tblBorders>
          <w:top w:val="single" w:sz="4" w:space="0" w:color="00000A"/>
          <w:left w:val="single" w:sz="4" w:space="0" w:color="00000A"/>
        </w:tblBorders>
        <w:tblCellMar>
          <w:left w:w="-5" w:type="dxa"/>
          <w:right w:w="10" w:type="dxa"/>
        </w:tblCellMar>
        <w:tblLook w:val="0000" w:firstRow="0" w:lastRow="0" w:firstColumn="0" w:lastColumn="0" w:noHBand="0" w:noVBand="0"/>
      </w:tblPr>
      <w:tblGrid>
        <w:gridCol w:w="1041"/>
        <w:gridCol w:w="10"/>
        <w:gridCol w:w="2243"/>
        <w:gridCol w:w="878"/>
        <w:gridCol w:w="183"/>
        <w:gridCol w:w="2681"/>
        <w:gridCol w:w="1291"/>
        <w:gridCol w:w="2365"/>
      </w:tblGrid>
      <w:tr w:rsidR="00476FF9" w:rsidTr="0081181A">
        <w:trPr>
          <w:trHeight w:hRule="exact" w:val="1022"/>
        </w:trPr>
        <w:tc>
          <w:tcPr>
            <w:tcW w:w="3294" w:type="dxa"/>
            <w:gridSpan w:val="3"/>
            <w:tcBorders>
              <w:top w:val="single" w:sz="4" w:space="0" w:color="00000A"/>
              <w:left w:val="single" w:sz="4" w:space="0" w:color="auto"/>
            </w:tcBorders>
            <w:shd w:val="clear" w:color="auto" w:fill="FFFFFF"/>
            <w:tcMar>
              <w:left w:w="-5" w:type="dxa"/>
            </w:tcMar>
            <w:vAlign w:val="center"/>
          </w:tcPr>
          <w:p w:rsidR="00476FF9" w:rsidRPr="00D16EB1" w:rsidRDefault="00476FF9" w:rsidP="00903F84">
            <w:pPr>
              <w:pStyle w:val="Nagwek"/>
              <w:keepNext/>
              <w:spacing w:before="240" w:after="120"/>
              <w:rPr>
                <w:rFonts w:ascii="Times New Roman" w:hAnsi="Times New Roman" w:cs="Times New Roman"/>
              </w:rPr>
            </w:pPr>
            <w:bookmarkStart w:id="0" w:name="_GoBack"/>
            <w:bookmarkEnd w:id="0"/>
            <w:r w:rsidRPr="00D16EB1">
              <w:rPr>
                <w:rStyle w:val="Pogrubienie"/>
                <w:color w:val="000000"/>
                <w:sz w:val="20"/>
                <w:szCs w:val="20"/>
              </w:rPr>
              <w:t xml:space="preserve">   NIP</w:t>
            </w:r>
            <w:r>
              <w:rPr>
                <w:rStyle w:val="Pogrubienie"/>
                <w:color w:val="000000"/>
                <w:sz w:val="20"/>
                <w:szCs w:val="20"/>
              </w:rPr>
              <w:t xml:space="preserve"> / REGON</w:t>
            </w:r>
            <w:r w:rsidRPr="00D16EB1">
              <w:rPr>
                <w:rStyle w:val="Pogrubienie"/>
                <w:color w:val="000000"/>
                <w:sz w:val="20"/>
                <w:szCs w:val="20"/>
              </w:rPr>
              <w:t xml:space="preserve"> / PESEL</w:t>
            </w:r>
          </w:p>
          <w:p w:rsidR="00476FF9" w:rsidRPr="00D16EB1" w:rsidRDefault="00476FF9" w:rsidP="00903F84">
            <w:pPr>
              <w:pStyle w:val="Tekstpodstawowy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7398" w:type="dxa"/>
            <w:gridSpan w:val="5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  <w:vAlign w:val="center"/>
          </w:tcPr>
          <w:p w:rsidR="00476FF9" w:rsidRPr="00D16EB1" w:rsidRDefault="00476FF9" w:rsidP="00E354FA">
            <w:pPr>
              <w:widowControl w:val="0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SKARGA</w:t>
            </w:r>
          </w:p>
          <w:p w:rsidR="00476FF9" w:rsidRPr="0081181A" w:rsidRDefault="00476FF9" w:rsidP="00E354FA">
            <w:pPr>
              <w:pStyle w:val="Teksttreci21"/>
              <w:shd w:val="clear" w:color="auto" w:fill="auto"/>
              <w:spacing w:before="120" w:line="221" w:lineRule="exact"/>
              <w:ind w:firstLine="0"/>
              <w:jc w:val="center"/>
              <w:rPr>
                <w:rFonts w:ascii="Times New Roman" w:hAnsi="Times New Roman" w:cs="Times New Roman"/>
              </w:rPr>
            </w:pPr>
            <w:r w:rsidRPr="0081181A">
              <w:rPr>
                <w:rFonts w:ascii="Times New Roman" w:hAnsi="Times New Roman" w:cs="Times New Roman"/>
                <w:sz w:val="20"/>
                <w:szCs w:val="20"/>
              </w:rPr>
              <w:t>na czynności egzekucyjne organu egzekucyjnego lub egzekutora/skarga na przewlekłość postępowania egzekucyjnego *.</w:t>
            </w:r>
          </w:p>
        </w:tc>
      </w:tr>
      <w:tr w:rsidR="00476FF9" w:rsidTr="00E354FA">
        <w:trPr>
          <w:trHeight w:hRule="exact" w:val="470"/>
        </w:trPr>
        <w:tc>
          <w:tcPr>
            <w:tcW w:w="10692" w:type="dxa"/>
            <w:gridSpan w:val="8"/>
            <w:tcBorders>
              <w:top w:val="single" w:sz="4" w:space="0" w:color="00000A"/>
              <w:left w:val="single" w:sz="4" w:space="0" w:color="auto"/>
              <w:right w:val="single" w:sz="4" w:space="0" w:color="00000A"/>
            </w:tcBorders>
            <w:shd w:val="clear" w:color="auto" w:fill="E6E6E6"/>
            <w:tcMar>
              <w:left w:w="-5" w:type="dxa"/>
            </w:tcMar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after="60" w:line="120" w:lineRule="exact"/>
              <w:ind w:firstLine="122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Podstawa prawna:</w:t>
            </w:r>
          </w:p>
          <w:p w:rsidR="00476FF9" w:rsidRPr="00D16EB1" w:rsidRDefault="00476FF9" w:rsidP="00903F84">
            <w:pPr>
              <w:pStyle w:val="Teksttreci21"/>
              <w:shd w:val="clear" w:color="auto" w:fill="auto"/>
              <w:spacing w:before="60" w:line="120" w:lineRule="exact"/>
              <w:ind w:left="480" w:firstLine="10"/>
              <w:jc w:val="left"/>
              <w:rPr>
                <w:rFonts w:ascii="Times New Roman" w:hAnsi="Times New Roman" w:cs="Times New Roman"/>
                <w:sz w:val="12"/>
                <w:szCs w:val="12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 xml:space="preserve">Art. </w:t>
            </w:r>
            <w:r>
              <w:rPr>
                <w:rStyle w:val="Teksttreci26pt"/>
                <w:rFonts w:ascii="Times New Roman" w:hAnsi="Times New Roman" w:cs="Times New Roman"/>
                <w:color w:val="000000"/>
              </w:rPr>
              <w:t>54</w:t>
            </w:r>
            <w:r w:rsidRPr="00D16EB1">
              <w:rPr>
                <w:rFonts w:ascii="Times New Roman" w:hAnsi="Times New Roman" w:cs="Times New Roman"/>
                <w:sz w:val="12"/>
                <w:szCs w:val="12"/>
              </w:rPr>
              <w:t xml:space="preserve"> ustawy z dnia 17 czerwca 1966r. o postępowaniu egzekucyjnym  w administracji </w:t>
            </w:r>
            <w:r>
              <w:rPr>
                <w:rFonts w:ascii="Times New Roman" w:hAnsi="Times New Roman" w:cs="Times New Roman"/>
                <w:sz w:val="12"/>
                <w:szCs w:val="12"/>
              </w:rPr>
              <w:t>(t. j. Dz. U. z 2018 r., poz. 1314 ze zm.)</w:t>
            </w:r>
          </w:p>
        </w:tc>
      </w:tr>
      <w:tr w:rsidR="00476FF9" w:rsidTr="00E354FA">
        <w:trPr>
          <w:trHeight w:hRule="exact" w:val="355"/>
        </w:trPr>
        <w:tc>
          <w:tcPr>
            <w:tcW w:w="10692" w:type="dxa"/>
            <w:gridSpan w:val="8"/>
            <w:tcBorders>
              <w:top w:val="single" w:sz="4" w:space="0" w:color="00000A"/>
              <w:left w:val="single" w:sz="4" w:space="0" w:color="auto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160" w:lineRule="exact"/>
              <w:ind w:firstLine="122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Pogrubienie"/>
                <w:color w:val="000000"/>
                <w:sz w:val="16"/>
                <w:szCs w:val="16"/>
              </w:rPr>
              <w:t>A. ORGAN EGZEKUCYJNY</w:t>
            </w:r>
          </w:p>
        </w:tc>
      </w:tr>
      <w:tr w:rsidR="00476FF9" w:rsidRPr="009937F3" w:rsidTr="0081181A">
        <w:trPr>
          <w:trHeight w:hRule="exact" w:val="499"/>
        </w:trPr>
        <w:tc>
          <w:tcPr>
            <w:tcW w:w="1041" w:type="dxa"/>
            <w:shd w:val="clear" w:color="auto" w:fill="E6E6E6"/>
            <w:tcMar>
              <w:left w:w="-5" w:type="dxa"/>
            </w:tcMar>
          </w:tcPr>
          <w:p w:rsidR="00476FF9" w:rsidRDefault="00476FF9" w:rsidP="00903F84">
            <w:pPr>
              <w:pStyle w:val="Zawartoramki"/>
              <w:rPr>
                <w:sz w:val="10"/>
                <w:szCs w:val="10"/>
              </w:rPr>
            </w:pPr>
          </w:p>
        </w:tc>
        <w:tc>
          <w:tcPr>
            <w:tcW w:w="9651" w:type="dxa"/>
            <w:gridSpan w:val="7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after="60" w:line="240" w:lineRule="auto"/>
              <w:ind w:firstLine="113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1. Naczelnik Urzędu Skarbowego, do którego adresowany jest wniosek</w:t>
            </w:r>
          </w:p>
          <w:p w:rsidR="00476FF9" w:rsidRPr="00D16EB1" w:rsidRDefault="00476FF9" w:rsidP="00903F84">
            <w:pPr>
              <w:pStyle w:val="Teksttreci21"/>
              <w:shd w:val="clear" w:color="auto" w:fill="auto"/>
              <w:spacing w:before="60" w:line="240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Pogrubienie"/>
                <w:color w:val="000000"/>
                <w:sz w:val="20"/>
                <w:szCs w:val="20"/>
              </w:rPr>
              <w:t>NACZELNIK PIERWSZEGO URZĘDU SKARBOWEGO W  KIELCACH</w:t>
            </w:r>
          </w:p>
        </w:tc>
      </w:tr>
      <w:tr w:rsidR="00476FF9" w:rsidTr="00E354FA">
        <w:trPr>
          <w:trHeight w:hRule="exact" w:val="350"/>
        </w:trPr>
        <w:tc>
          <w:tcPr>
            <w:tcW w:w="10692" w:type="dxa"/>
            <w:gridSpan w:val="8"/>
            <w:tcBorders>
              <w:top w:val="single" w:sz="4" w:space="0" w:color="00000A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160" w:lineRule="exact"/>
              <w:ind w:firstLine="125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Pogrubienie"/>
                <w:color w:val="000000"/>
                <w:sz w:val="16"/>
                <w:szCs w:val="16"/>
              </w:rPr>
              <w:t>B. DANE IDENTYFIKACYJNE ZOBOWIĄZANEGO</w:t>
            </w:r>
          </w:p>
        </w:tc>
      </w:tr>
      <w:tr w:rsidR="00476FF9" w:rsidRPr="00174860" w:rsidTr="0081181A">
        <w:trPr>
          <w:trHeight w:hRule="exact" w:val="529"/>
        </w:trPr>
        <w:tc>
          <w:tcPr>
            <w:tcW w:w="1041" w:type="dxa"/>
            <w:shd w:val="clear" w:color="auto" w:fill="E6E6E6"/>
            <w:tcMar>
              <w:left w:w="-5" w:type="dxa"/>
            </w:tcMar>
          </w:tcPr>
          <w:p w:rsidR="00476FF9" w:rsidRDefault="00476FF9" w:rsidP="00903F84">
            <w:pPr>
              <w:pStyle w:val="Zawartoramki"/>
              <w:rPr>
                <w:sz w:val="10"/>
                <w:szCs w:val="10"/>
              </w:rPr>
            </w:pPr>
          </w:p>
        </w:tc>
        <w:tc>
          <w:tcPr>
            <w:tcW w:w="9651" w:type="dxa"/>
            <w:gridSpan w:val="7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3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2, Nazwisko,/ Imię, /Nazwa firmy</w:t>
            </w:r>
          </w:p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3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476FF9" w:rsidTr="00E354FA">
        <w:trPr>
          <w:trHeight w:hRule="exact" w:val="350"/>
        </w:trPr>
        <w:tc>
          <w:tcPr>
            <w:tcW w:w="10692" w:type="dxa"/>
            <w:gridSpan w:val="8"/>
            <w:tcBorders>
              <w:top w:val="single" w:sz="4" w:space="0" w:color="00000A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160" w:lineRule="exact"/>
              <w:ind w:firstLine="120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Pogrubienie"/>
                <w:color w:val="000000"/>
                <w:sz w:val="16"/>
                <w:szCs w:val="16"/>
              </w:rPr>
              <w:t>C. ADRES ZAMIESZKANIA</w:t>
            </w:r>
            <w:r>
              <w:rPr>
                <w:rStyle w:val="Pogrubienie"/>
                <w:color w:val="000000"/>
                <w:sz w:val="16"/>
                <w:szCs w:val="16"/>
              </w:rPr>
              <w:t>/SIEDZIBY</w:t>
            </w:r>
          </w:p>
        </w:tc>
      </w:tr>
      <w:tr w:rsidR="00476FF9" w:rsidRPr="000C1EF6" w:rsidTr="0081181A">
        <w:trPr>
          <w:trHeight w:hRule="exact" w:val="475"/>
        </w:trPr>
        <w:tc>
          <w:tcPr>
            <w:tcW w:w="1041" w:type="dxa"/>
            <w:vMerge w:val="restart"/>
            <w:shd w:val="clear" w:color="auto" w:fill="E6E6E6"/>
            <w:tcMar>
              <w:left w:w="-5" w:type="dxa"/>
            </w:tcMar>
          </w:tcPr>
          <w:p w:rsidR="00476FF9" w:rsidRDefault="00476FF9" w:rsidP="00903F84">
            <w:pPr>
              <w:pStyle w:val="Zawartoramki"/>
            </w:pPr>
          </w:p>
        </w:tc>
        <w:tc>
          <w:tcPr>
            <w:tcW w:w="3131" w:type="dxa"/>
            <w:gridSpan w:val="3"/>
            <w:tcBorders>
              <w:top w:val="single" w:sz="4" w:space="0" w:color="00000A"/>
              <w:lef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3, Gmina</w:t>
            </w:r>
          </w:p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155" w:type="dxa"/>
            <w:gridSpan w:val="3"/>
            <w:tcBorders>
              <w:top w:val="single" w:sz="4" w:space="0" w:color="00000A"/>
              <w:lef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0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4. Ulica</w:t>
            </w:r>
          </w:p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36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5, Nr domu / lokalu</w:t>
            </w:r>
          </w:p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476FF9" w:rsidRPr="000C1EF6" w:rsidTr="0081181A">
        <w:trPr>
          <w:trHeight w:hRule="exact" w:val="461"/>
        </w:trPr>
        <w:tc>
          <w:tcPr>
            <w:tcW w:w="1041" w:type="dxa"/>
            <w:vMerge/>
            <w:tcBorders>
              <w:bottom w:val="single" w:sz="4" w:space="0" w:color="auto"/>
            </w:tcBorders>
            <w:shd w:val="clear" w:color="auto" w:fill="E6E6E6"/>
            <w:tcMar>
              <w:left w:w="-5" w:type="dxa"/>
            </w:tcMar>
          </w:tcPr>
          <w:p w:rsidR="00476FF9" w:rsidRDefault="00476FF9" w:rsidP="00903F84">
            <w:pPr>
              <w:pStyle w:val="Zawartoramki"/>
            </w:pPr>
          </w:p>
        </w:tc>
        <w:tc>
          <w:tcPr>
            <w:tcW w:w="3314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auto"/>
            </w:tcBorders>
            <w:shd w:val="clear" w:color="auto" w:fill="FFFFFF"/>
            <w:tcMar>
              <w:left w:w="-5" w:type="dxa"/>
            </w:tcMar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6, Miejscowość</w:t>
            </w:r>
          </w:p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2681" w:type="dxa"/>
            <w:tcBorders>
              <w:top w:val="single" w:sz="4" w:space="0" w:color="00000A"/>
              <w:lef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7. Kod pocztowy</w:t>
            </w:r>
          </w:p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3656" w:type="dxa"/>
            <w:gridSpan w:val="2"/>
            <w:tcBorders>
              <w:top w:val="single" w:sz="4" w:space="0" w:color="00000A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Style w:val="Teksttreci26pt"/>
                <w:rFonts w:ascii="Times New Roman" w:hAnsi="Times New Roman" w:cs="Times New Roman"/>
                <w:color w:val="00000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8. Telefon</w:t>
            </w:r>
          </w:p>
          <w:p w:rsidR="00476FF9" w:rsidRPr="00D16EB1" w:rsidRDefault="00476FF9" w:rsidP="00903F84">
            <w:pPr>
              <w:pStyle w:val="Teksttreci21"/>
              <w:shd w:val="clear" w:color="auto" w:fill="auto"/>
              <w:spacing w:line="240" w:lineRule="auto"/>
              <w:ind w:firstLine="117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</w:p>
        </w:tc>
      </w:tr>
      <w:tr w:rsidR="00476FF9" w:rsidTr="00E354FA">
        <w:trPr>
          <w:trHeight w:hRule="exact" w:val="350"/>
        </w:trPr>
        <w:tc>
          <w:tcPr>
            <w:tcW w:w="10692" w:type="dxa"/>
            <w:gridSpan w:val="8"/>
            <w:tcBorders>
              <w:top w:val="single" w:sz="4" w:space="0" w:color="00000A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160" w:lineRule="exact"/>
              <w:ind w:firstLine="120"/>
              <w:jc w:val="left"/>
              <w:rPr>
                <w:rStyle w:val="Pogrubienie"/>
                <w:color w:val="000000"/>
                <w:sz w:val="16"/>
                <w:szCs w:val="16"/>
              </w:rPr>
            </w:pPr>
            <w:r>
              <w:rPr>
                <w:rStyle w:val="Pogrubienie"/>
                <w:color w:val="000000"/>
                <w:sz w:val="16"/>
                <w:szCs w:val="16"/>
              </w:rPr>
              <w:t>D. PODSTAWA PRAWNA</w:t>
            </w:r>
          </w:p>
        </w:tc>
      </w:tr>
      <w:tr w:rsidR="00476FF9" w:rsidTr="0081181A">
        <w:trPr>
          <w:trHeight w:hRule="exact" w:val="3938"/>
        </w:trPr>
        <w:tc>
          <w:tcPr>
            <w:tcW w:w="1051" w:type="dxa"/>
            <w:gridSpan w:val="2"/>
            <w:tcBorders>
              <w:top w:val="single" w:sz="4" w:space="0" w:color="00000A"/>
              <w:right w:val="single" w:sz="4" w:space="0" w:color="auto"/>
            </w:tcBorders>
            <w:shd w:val="clear" w:color="auto" w:fill="E6E6E6"/>
            <w:tcMar>
              <w:left w:w="-5" w:type="dxa"/>
            </w:tcMar>
            <w:vAlign w:val="center"/>
          </w:tcPr>
          <w:p w:rsidR="00476FF9" w:rsidRPr="00D16EB1" w:rsidRDefault="00476FF9" w:rsidP="00903F84">
            <w:pPr>
              <w:pStyle w:val="Teksttreci21"/>
              <w:shd w:val="clear" w:color="auto" w:fill="auto"/>
              <w:spacing w:line="160" w:lineRule="exact"/>
              <w:ind w:firstLine="120"/>
              <w:jc w:val="left"/>
              <w:rPr>
                <w:rStyle w:val="Pogrubienie"/>
                <w:color w:val="000000"/>
                <w:sz w:val="16"/>
                <w:szCs w:val="16"/>
              </w:rPr>
            </w:pPr>
          </w:p>
        </w:tc>
        <w:tc>
          <w:tcPr>
            <w:tcW w:w="9641" w:type="dxa"/>
            <w:gridSpan w:val="6"/>
            <w:tcBorders>
              <w:top w:val="single" w:sz="4" w:space="0" w:color="00000A"/>
              <w:left w:val="single" w:sz="4" w:space="0" w:color="auto"/>
              <w:right w:val="single" w:sz="4" w:space="0" w:color="00000A"/>
            </w:tcBorders>
          </w:tcPr>
          <w:p w:rsidR="00476FF9" w:rsidRPr="0013093C" w:rsidRDefault="00476FF9" w:rsidP="00FD37EA">
            <w:pPr>
              <w:pStyle w:val="Default"/>
              <w:ind w:left="187" w:hanging="187"/>
              <w:jc w:val="both"/>
              <w:rPr>
                <w:b/>
                <w:bCs/>
                <w:sz w:val="20"/>
                <w:szCs w:val="20"/>
              </w:rPr>
            </w:pPr>
            <w:r w:rsidRPr="0013093C">
              <w:rPr>
                <w:b/>
                <w:bCs/>
                <w:sz w:val="20"/>
                <w:szCs w:val="20"/>
              </w:rPr>
              <w:t>Art. 54 ustawy o postępowaniu egzekucyjnym w administracji</w:t>
            </w:r>
          </w:p>
          <w:p w:rsidR="00476FF9" w:rsidRPr="0013093C" w:rsidRDefault="00476FF9" w:rsidP="0013093C">
            <w:pPr>
              <w:pStyle w:val="Default"/>
              <w:ind w:left="365" w:hanging="365"/>
              <w:rPr>
                <w:sz w:val="20"/>
                <w:szCs w:val="20"/>
              </w:rPr>
            </w:pPr>
            <w:r w:rsidRPr="0013093C">
              <w:rPr>
                <w:sz w:val="20"/>
                <w:szCs w:val="20"/>
              </w:rPr>
              <w:t xml:space="preserve">§ 1. Zobowiązanemu przysługuje skarga na czynności egzekucyjne organu egzekucyjnego lub egzekutora oraz skarga na przewlekłość postępowania egzekucyjnego. </w:t>
            </w:r>
          </w:p>
          <w:p w:rsidR="00476FF9" w:rsidRPr="0013093C" w:rsidRDefault="00476FF9" w:rsidP="0013093C">
            <w:pPr>
              <w:pStyle w:val="Teksttreci21"/>
              <w:shd w:val="clear" w:color="auto" w:fill="auto"/>
              <w:spacing w:line="240" w:lineRule="auto"/>
              <w:ind w:left="365" w:hanging="365"/>
              <w:rPr>
                <w:rFonts w:ascii="Times New Roman" w:hAnsi="Times New Roman" w:cs="Times New Roman"/>
                <w:sz w:val="20"/>
                <w:szCs w:val="20"/>
              </w:rPr>
            </w:pPr>
            <w:r w:rsidRPr="0013093C">
              <w:rPr>
                <w:rFonts w:ascii="Times New Roman" w:hAnsi="Times New Roman" w:cs="Times New Roman"/>
                <w:sz w:val="20"/>
                <w:szCs w:val="20"/>
              </w:rPr>
              <w:t xml:space="preserve">§ 2. Na przewlekłość postępowania egzekucyjnego skarga przysługuje również wierzycielowi niebędącemu jednocześnie organem egzekucyjnym, a także podmiotowi, którego interes prawny lub faktyczny został naruszony w wyniku niewykonania obowiązku oraz organowi zainteresowanemu w wykonaniu obowiązku. </w:t>
            </w:r>
          </w:p>
          <w:p w:rsidR="00476FF9" w:rsidRDefault="00476FF9" w:rsidP="0013093C">
            <w:pPr>
              <w:pStyle w:val="Teksttreci21"/>
              <w:shd w:val="clear" w:color="auto" w:fill="auto"/>
              <w:spacing w:line="240" w:lineRule="auto"/>
              <w:ind w:left="187" w:hanging="187"/>
              <w:rPr>
                <w:sz w:val="20"/>
                <w:szCs w:val="20"/>
              </w:rPr>
            </w:pPr>
          </w:p>
          <w:p w:rsidR="00476FF9" w:rsidRDefault="00476FF9" w:rsidP="00A241F8">
            <w:pPr>
              <w:pStyle w:val="Teksttreci21"/>
              <w:shd w:val="clear" w:color="auto" w:fill="auto"/>
              <w:spacing w:line="240" w:lineRule="auto"/>
              <w:ind w:left="187" w:hanging="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3093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Termin do złożenia skargi na czynności egzekucyjne wynosi 14 dni od</w:t>
            </w:r>
            <w:r w:rsidRPr="0013093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dnia zawiadomienia zobowiązanego o czynności egzekucyjnej, o ile przepisy niniejszej ustawy nie stanowią inaczej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  <w:p w:rsidR="00476FF9" w:rsidRDefault="00476FF9" w:rsidP="00A241F8">
            <w:pPr>
              <w:pStyle w:val="Teksttreci21"/>
              <w:shd w:val="clear" w:color="auto" w:fill="auto"/>
              <w:spacing w:line="240" w:lineRule="auto"/>
              <w:ind w:left="187" w:hanging="2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476FF9" w:rsidRPr="0081181A" w:rsidRDefault="00476FF9" w:rsidP="00A241F8">
            <w:pPr>
              <w:pStyle w:val="Teksttreci21"/>
              <w:shd w:val="clear" w:color="auto" w:fill="auto"/>
              <w:spacing w:line="240" w:lineRule="auto"/>
              <w:ind w:left="187" w:hanging="2"/>
              <w:rPr>
                <w:rStyle w:val="Pogrubienie"/>
                <w:b w:val="0"/>
                <w:color w:val="000000"/>
                <w:sz w:val="20"/>
                <w:szCs w:val="20"/>
              </w:rPr>
            </w:pPr>
            <w:r w:rsidRPr="0081181A">
              <w:rPr>
                <w:rFonts w:ascii="Times New Roman" w:hAnsi="Times New Roman" w:cs="Times New Roman"/>
                <w:sz w:val="20"/>
                <w:szCs w:val="20"/>
              </w:rPr>
              <w:t>Skarga dotyczy samych czynności wykonawczych postępowania egzekucyjnego, a nie okoliczności, które mogą być przedmiotem innych środków zaskarżenia. W postępowaniu w sprawie skargi na czynności egzekucyjne, kontrolą objęta jest jedynie prawidłowość zaskarżonej czynności, a nie działanie będące podstawą egzekucji. W ramach skargi na czynności egzekucyjne można bowiem podnosić wyłącznie kwestie formalnoprawne odnoszące się do prawidłowości postępowania organu egzekucyjnego lub egzekutora przez pryzmat przepisów regulujących sposób i formę dokonania tych czynności.</w:t>
            </w:r>
          </w:p>
        </w:tc>
      </w:tr>
      <w:tr w:rsidR="00476FF9" w:rsidTr="000D22A6">
        <w:trPr>
          <w:trHeight w:hRule="exact" w:val="350"/>
        </w:trPr>
        <w:tc>
          <w:tcPr>
            <w:tcW w:w="10692" w:type="dxa"/>
            <w:gridSpan w:val="8"/>
            <w:tcBorders>
              <w:top w:val="single" w:sz="4" w:space="0" w:color="00000A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476FF9" w:rsidRPr="00D16EB1" w:rsidRDefault="00476FF9" w:rsidP="00FD37EA">
            <w:pPr>
              <w:pStyle w:val="Teksttreci21"/>
              <w:shd w:val="clear" w:color="auto" w:fill="auto"/>
              <w:spacing w:line="160" w:lineRule="exact"/>
              <w:ind w:firstLine="0"/>
              <w:jc w:val="left"/>
              <w:rPr>
                <w:rFonts w:ascii="Times New Roman" w:hAnsi="Times New Roman" w:cs="Times New Roman"/>
              </w:rPr>
            </w:pPr>
            <w:r>
              <w:rPr>
                <w:rStyle w:val="Pogrubienie"/>
                <w:color w:val="000000"/>
                <w:sz w:val="16"/>
                <w:szCs w:val="16"/>
              </w:rPr>
              <w:t xml:space="preserve"> E</w:t>
            </w:r>
            <w:r w:rsidRPr="00D16EB1">
              <w:rPr>
                <w:rStyle w:val="Pogrubienie"/>
                <w:color w:val="000000"/>
                <w:sz w:val="16"/>
                <w:szCs w:val="16"/>
              </w:rPr>
              <w:t>. WNIOSEK</w:t>
            </w:r>
          </w:p>
        </w:tc>
      </w:tr>
      <w:tr w:rsidR="00476FF9" w:rsidTr="0081181A">
        <w:trPr>
          <w:trHeight w:hRule="exact" w:val="5029"/>
        </w:trPr>
        <w:tc>
          <w:tcPr>
            <w:tcW w:w="1041" w:type="dxa"/>
            <w:tcBorders>
              <w:bottom w:val="single" w:sz="4" w:space="0" w:color="auto"/>
            </w:tcBorders>
            <w:shd w:val="clear" w:color="auto" w:fill="E6E6E6"/>
            <w:tcMar>
              <w:left w:w="-5" w:type="dxa"/>
            </w:tcMar>
          </w:tcPr>
          <w:p w:rsidR="00476FF9" w:rsidRDefault="00476FF9" w:rsidP="00903F84">
            <w:pPr>
              <w:pStyle w:val="Zawartoramki"/>
              <w:rPr>
                <w:sz w:val="10"/>
                <w:szCs w:val="10"/>
              </w:rPr>
            </w:pPr>
          </w:p>
        </w:tc>
        <w:tc>
          <w:tcPr>
            <w:tcW w:w="9651" w:type="dxa"/>
            <w:gridSpan w:val="7"/>
            <w:tcBorders>
              <w:top w:val="single" w:sz="4" w:space="0" w:color="00000A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476FF9" w:rsidRPr="00D16EB1" w:rsidRDefault="00476FF9" w:rsidP="00A07C73">
            <w:pPr>
              <w:pStyle w:val="Teksttreci21"/>
              <w:shd w:val="clear" w:color="auto" w:fill="auto"/>
              <w:spacing w:line="240" w:lineRule="auto"/>
              <w:ind w:firstLine="119"/>
              <w:jc w:val="left"/>
              <w:rPr>
                <w:rFonts w:ascii="Times New Roman" w:hAnsi="Times New Roman" w:cs="Times New Roman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</w:rPr>
              <w:t>9. Treść</w:t>
            </w:r>
          </w:p>
          <w:p w:rsidR="00476FF9" w:rsidRDefault="00476FF9" w:rsidP="0081181A">
            <w:pPr>
              <w:widowControl w:val="0"/>
              <w:suppressAutoHyphens/>
              <w:spacing w:line="360" w:lineRule="auto"/>
              <w:ind w:left="360" w:hanging="16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1. </w:t>
            </w:r>
            <w:r w:rsidRPr="00D16EB1">
              <w:rPr>
                <w:rFonts w:ascii="Times New Roman" w:hAnsi="Times New Roman" w:cs="Times New Roman"/>
                <w:sz w:val="20"/>
                <w:szCs w:val="20"/>
              </w:rPr>
              <w:t xml:space="preserve">Wnoszę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skargę na czynność egzekucyjną dokonaną przez </w:t>
            </w:r>
            <w:r w:rsidRPr="00D16EB1">
              <w:rPr>
                <w:rFonts w:ascii="Times New Roman" w:hAnsi="Times New Roman" w:cs="Times New Roman"/>
                <w:sz w:val="20"/>
                <w:szCs w:val="20"/>
              </w:rPr>
              <w:t>Naczelnika Pierwszego Urzędu Skarbowego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w</w:t>
            </w:r>
            <w:r w:rsidRPr="00D16EB1">
              <w:rPr>
                <w:rFonts w:ascii="Times New Roman" w:hAnsi="Times New Roman" w:cs="Times New Roman"/>
                <w:sz w:val="20"/>
                <w:szCs w:val="20"/>
              </w:rPr>
              <w:t xml:space="preserve"> Kielcach na podstawie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zawiadomienia o zajęciu (protokołu) z dnia .......................... nr ................................................... *</w:t>
            </w:r>
          </w:p>
          <w:p w:rsidR="00476FF9" w:rsidRPr="00D16EB1" w:rsidRDefault="00476FF9" w:rsidP="0081181A">
            <w:pPr>
              <w:pStyle w:val="Teksttreci21"/>
              <w:shd w:val="clear" w:color="auto" w:fill="auto"/>
              <w:spacing w:line="360" w:lineRule="auto"/>
              <w:ind w:left="372" w:hanging="168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2. W noszę skargę na przewlekłość postępowania egzekucyjnego prowadzonego przez Naczelnika Pierwszego Urzędu Skarbowego w Kielcach </w:t>
            </w:r>
            <w:r w:rsidRPr="00D16EB1">
              <w:rPr>
                <w:rFonts w:ascii="Times New Roman" w:hAnsi="Times New Roman" w:cs="Times New Roman"/>
                <w:sz w:val="20"/>
                <w:szCs w:val="20"/>
              </w:rPr>
              <w:t>na podstawie administracyjnego tytułu wykonawczego / tytułów wykonawczych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(proszę podać numer</w:t>
            </w:r>
            <w:r w:rsidRPr="00D16EB1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i datę wystawienia tytułu wykonawczego). *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Default="00476FF9" w:rsidP="00E354F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Skarżonej(mu) czynności/postępowaniu zarzucam: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</w:t>
            </w: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81181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81181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81181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E354FA">
            <w:pPr>
              <w:widowControl w:val="0"/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76FF9" w:rsidRPr="00D16EB1" w:rsidRDefault="00476FF9" w:rsidP="00E354FA">
            <w:pPr>
              <w:pStyle w:val="Teksttreci21"/>
              <w:shd w:val="clear" w:color="auto" w:fill="auto"/>
              <w:tabs>
                <w:tab w:val="left" w:pos="284"/>
                <w:tab w:val="left" w:leader="dot" w:pos="7393"/>
              </w:tabs>
              <w:spacing w:before="340" w:after="62" w:line="190" w:lineRule="exact"/>
              <w:rPr>
                <w:rStyle w:val="Teksttreci26pt"/>
                <w:rFonts w:ascii="Times New Roman" w:hAnsi="Times New Roman" w:cs="Times New Roman"/>
                <w:color w:val="000000"/>
              </w:rPr>
            </w:pPr>
          </w:p>
        </w:tc>
      </w:tr>
      <w:tr w:rsidR="00476FF9" w:rsidTr="0081181A">
        <w:trPr>
          <w:trHeight w:hRule="exact" w:val="13294"/>
        </w:trPr>
        <w:tc>
          <w:tcPr>
            <w:tcW w:w="1041" w:type="dxa"/>
            <w:tcBorders>
              <w:top w:val="single" w:sz="4" w:space="0" w:color="auto"/>
            </w:tcBorders>
            <w:shd w:val="clear" w:color="auto" w:fill="E6E6E6"/>
            <w:tcMar>
              <w:left w:w="-5" w:type="dxa"/>
            </w:tcMar>
          </w:tcPr>
          <w:p w:rsidR="00476FF9" w:rsidRDefault="00476FF9" w:rsidP="00903F84">
            <w:pPr>
              <w:pStyle w:val="Zawartoramki"/>
              <w:rPr>
                <w:sz w:val="10"/>
                <w:szCs w:val="10"/>
              </w:rPr>
            </w:pPr>
          </w:p>
        </w:tc>
        <w:tc>
          <w:tcPr>
            <w:tcW w:w="9651" w:type="dxa"/>
            <w:gridSpan w:val="7"/>
            <w:tcBorders>
              <w:top w:val="single" w:sz="4" w:space="0" w:color="auto"/>
              <w:left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476FF9" w:rsidRPr="00D16EB1" w:rsidRDefault="00476FF9" w:rsidP="00C567E0">
            <w:pPr>
              <w:widowControl w:val="0"/>
              <w:spacing w:line="36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16EB1">
              <w:rPr>
                <w:rFonts w:ascii="Times New Roman" w:hAnsi="Times New Roman" w:cs="Times New Roman"/>
                <w:b/>
                <w:sz w:val="20"/>
                <w:szCs w:val="20"/>
              </w:rPr>
              <w:t>Uzasadnienie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......................................................................................................................................................................................</w:t>
            </w:r>
          </w:p>
          <w:p w:rsidR="00476FF9" w:rsidRDefault="00476FF9" w:rsidP="00C567E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476FF9" w:rsidRPr="00760FCF" w:rsidRDefault="00476FF9" w:rsidP="00C567E0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60FCF">
              <w:rPr>
                <w:rFonts w:ascii="Times New Roman" w:hAnsi="Times New Roman" w:cs="Times New Roman"/>
                <w:sz w:val="20"/>
                <w:szCs w:val="20"/>
              </w:rPr>
              <w:t>Na poparcie argumentów w załączeniu przedstawiam następujące dowody: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1.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2.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3.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4.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</w:t>
            </w:r>
          </w:p>
          <w:p w:rsidR="00476FF9" w:rsidRPr="00D16EB1" w:rsidRDefault="00476FF9" w:rsidP="0032373A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5. </w:t>
            </w:r>
            <w:r w:rsidRPr="00D16EB1">
              <w:rPr>
                <w:rStyle w:val="Teksttreci26pt"/>
                <w:rFonts w:ascii="Times New Roman" w:hAnsi="Times New Roman" w:cs="Times New Roman"/>
                <w:color w:val="000000"/>
                <w:sz w:val="20"/>
                <w:szCs w:val="20"/>
              </w:rPr>
              <w:t>..................................................................................................................................................................................</w:t>
            </w:r>
          </w:p>
          <w:p w:rsidR="00476FF9" w:rsidRDefault="00476FF9" w:rsidP="00D75E5F">
            <w:pPr>
              <w:pStyle w:val="Teksttreci21"/>
              <w:shd w:val="clear" w:color="auto" w:fill="auto"/>
              <w:spacing w:line="360" w:lineRule="auto"/>
              <w:ind w:firstLine="119"/>
              <w:jc w:val="left"/>
              <w:rPr>
                <w:rStyle w:val="Teksttreci26pt"/>
                <w:color w:val="000000"/>
              </w:rPr>
            </w:pPr>
            <w:r>
              <w:rPr>
                <w:rStyle w:val="Teksttreci26pt"/>
                <w:color w:val="000000"/>
              </w:rPr>
              <w:t>* niewłaściwe skreślić</w:t>
            </w:r>
          </w:p>
        </w:tc>
      </w:tr>
      <w:tr w:rsidR="00476FF9" w:rsidTr="00D75E5F">
        <w:trPr>
          <w:trHeight w:hRule="exact" w:val="373"/>
        </w:trPr>
        <w:tc>
          <w:tcPr>
            <w:tcW w:w="10692" w:type="dxa"/>
            <w:gridSpan w:val="8"/>
            <w:tcBorders>
              <w:top w:val="single" w:sz="4" w:space="0" w:color="00000A"/>
              <w:right w:val="single" w:sz="4" w:space="0" w:color="00000A"/>
            </w:tcBorders>
            <w:shd w:val="clear" w:color="auto" w:fill="E6E6E6"/>
            <w:tcMar>
              <w:left w:w="-5" w:type="dxa"/>
            </w:tcMar>
            <w:vAlign w:val="center"/>
          </w:tcPr>
          <w:p w:rsidR="00476FF9" w:rsidRDefault="00476FF9" w:rsidP="00D75E5F">
            <w:pPr>
              <w:pStyle w:val="Teksttreci21"/>
              <w:shd w:val="clear" w:color="auto" w:fill="auto"/>
              <w:spacing w:line="160" w:lineRule="exact"/>
              <w:ind w:firstLine="118"/>
              <w:jc w:val="left"/>
            </w:pPr>
            <w:r>
              <w:rPr>
                <w:rStyle w:val="Pogrubienie"/>
                <w:color w:val="000000"/>
                <w:sz w:val="16"/>
                <w:szCs w:val="16"/>
              </w:rPr>
              <w:t>F. PODPIS ZOBOWIĄZANEGO/OSOBY UPRAWNIONEJ DO DZIAŁANIA W IMIENIU ZOBOWIĄZANEGO</w:t>
            </w:r>
          </w:p>
        </w:tc>
      </w:tr>
      <w:tr w:rsidR="00476FF9" w:rsidRPr="000C1EF6" w:rsidTr="0081181A">
        <w:trPr>
          <w:trHeight w:hRule="exact" w:val="537"/>
        </w:trPr>
        <w:tc>
          <w:tcPr>
            <w:tcW w:w="1041" w:type="dxa"/>
            <w:tcBorders>
              <w:top w:val="single" w:sz="4" w:space="0" w:color="00000A"/>
              <w:bottom w:val="single" w:sz="4" w:space="0" w:color="00000A"/>
            </w:tcBorders>
            <w:shd w:val="clear" w:color="auto" w:fill="E6E6E6"/>
            <w:tcMar>
              <w:left w:w="-5" w:type="dxa"/>
            </w:tcMar>
          </w:tcPr>
          <w:p w:rsidR="00476FF9" w:rsidRDefault="00476FF9" w:rsidP="00903F84">
            <w:pPr>
              <w:pStyle w:val="Zawartoramki"/>
              <w:rPr>
                <w:sz w:val="10"/>
                <w:szCs w:val="10"/>
              </w:rPr>
            </w:pPr>
          </w:p>
        </w:tc>
        <w:tc>
          <w:tcPr>
            <w:tcW w:w="3131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476FF9" w:rsidRDefault="00476FF9" w:rsidP="00903F84">
            <w:pPr>
              <w:pStyle w:val="Teksttreci21"/>
              <w:shd w:val="clear" w:color="auto" w:fill="auto"/>
              <w:spacing w:line="240" w:lineRule="auto"/>
              <w:ind w:firstLine="125"/>
              <w:jc w:val="left"/>
              <w:rPr>
                <w:rStyle w:val="Teksttreci26pt"/>
                <w:color w:val="000000"/>
              </w:rPr>
            </w:pPr>
            <w:r>
              <w:rPr>
                <w:rStyle w:val="Teksttreci26pt"/>
                <w:color w:val="000000"/>
              </w:rPr>
              <w:t>10. Data</w:t>
            </w:r>
          </w:p>
          <w:p w:rsidR="00476FF9" w:rsidRPr="000C1EF6" w:rsidRDefault="00476FF9" w:rsidP="00903F84">
            <w:pPr>
              <w:pStyle w:val="Teksttreci21"/>
              <w:shd w:val="clear" w:color="auto" w:fill="auto"/>
              <w:spacing w:line="240" w:lineRule="auto"/>
              <w:ind w:firstLine="125"/>
              <w:jc w:val="left"/>
              <w:rPr>
                <w:sz w:val="20"/>
                <w:szCs w:val="20"/>
              </w:rPr>
            </w:pPr>
            <w:r>
              <w:rPr>
                <w:rStyle w:val="Teksttreci26pt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6520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-5" w:type="dxa"/>
            </w:tcMar>
          </w:tcPr>
          <w:p w:rsidR="00476FF9" w:rsidRDefault="00476FF9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rStyle w:val="Teksttreci26pt"/>
                <w:color w:val="000000"/>
              </w:rPr>
            </w:pPr>
            <w:r>
              <w:rPr>
                <w:rStyle w:val="Teksttreci26pt"/>
                <w:color w:val="000000"/>
              </w:rPr>
              <w:t>11. Podpis</w:t>
            </w:r>
          </w:p>
          <w:p w:rsidR="00476FF9" w:rsidRPr="000C1EF6" w:rsidRDefault="00476FF9" w:rsidP="00903F84">
            <w:pPr>
              <w:pStyle w:val="Teksttreci21"/>
              <w:shd w:val="clear" w:color="auto" w:fill="auto"/>
              <w:spacing w:line="240" w:lineRule="auto"/>
              <w:ind w:firstLine="115"/>
              <w:jc w:val="left"/>
              <w:rPr>
                <w:sz w:val="20"/>
                <w:szCs w:val="20"/>
              </w:rPr>
            </w:pPr>
            <w:r>
              <w:rPr>
                <w:rStyle w:val="Teksttreci26pt"/>
                <w:color w:val="000000"/>
                <w:sz w:val="20"/>
                <w:szCs w:val="20"/>
              </w:rPr>
              <w:t xml:space="preserve"> </w:t>
            </w:r>
          </w:p>
        </w:tc>
      </w:tr>
    </w:tbl>
    <w:p w:rsidR="00476FF9" w:rsidRDefault="00476FF9" w:rsidP="00AA54A0">
      <w:pPr>
        <w:pStyle w:val="Teksttreci21"/>
        <w:numPr>
          <w:ilvl w:val="0"/>
          <w:numId w:val="2"/>
        </w:numPr>
        <w:shd w:val="clear" w:color="auto" w:fill="auto"/>
        <w:rPr>
          <w:rStyle w:val="Teksttreci26pt"/>
          <w:color w:val="000000"/>
          <w:sz w:val="16"/>
          <w:szCs w:val="16"/>
        </w:rPr>
      </w:pPr>
      <w:r w:rsidRPr="0081181A">
        <w:rPr>
          <w:rStyle w:val="Teksttreci26pt"/>
          <w:color w:val="000000"/>
          <w:sz w:val="16"/>
          <w:szCs w:val="16"/>
        </w:rPr>
        <w:t>niewłaściwe skreślić</w:t>
      </w:r>
    </w:p>
    <w:p w:rsidR="00476FF9" w:rsidRPr="007D5040" w:rsidRDefault="00476FF9" w:rsidP="007D5040">
      <w:pPr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Style w:val="Teksttreci26pt"/>
        </w:rPr>
        <w:br w:type="page"/>
      </w:r>
      <w:r w:rsidRPr="007D5040">
        <w:rPr>
          <w:rFonts w:ascii="Times New Roman" w:hAnsi="Times New Roman" w:cs="Times New Roman"/>
          <w:b/>
          <w:sz w:val="20"/>
          <w:szCs w:val="20"/>
        </w:rPr>
        <w:lastRenderedPageBreak/>
        <w:t>KLAUZULA INFORMACYJNA</w:t>
      </w:r>
    </w:p>
    <w:p w:rsidR="00476FF9" w:rsidRPr="00145277" w:rsidRDefault="00476FF9" w:rsidP="00145277">
      <w:pPr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476FF9" w:rsidRPr="00145277" w:rsidRDefault="00476FF9" w:rsidP="00145277">
      <w:pPr>
        <w:jc w:val="both"/>
        <w:rPr>
          <w:rFonts w:ascii="Times New Roman" w:hAnsi="Times New Roman" w:cs="Times New Roman"/>
          <w:sz w:val="20"/>
          <w:szCs w:val="20"/>
        </w:rPr>
      </w:pPr>
      <w:r w:rsidRPr="00145277">
        <w:rPr>
          <w:rFonts w:ascii="Times New Roman" w:hAnsi="Times New Roman" w:cs="Times New Roman"/>
          <w:sz w:val="20"/>
          <w:szCs w:val="20"/>
        </w:rPr>
        <w:t xml:space="preserve">Zgodnie z art. 13 ust. 1 i 2 </w:t>
      </w:r>
      <w:r w:rsidRPr="00145277">
        <w:rPr>
          <w:rFonts w:ascii="Times New Roman" w:hAnsi="Times New Roman" w:cs="Times New Roman"/>
          <w:i/>
          <w:sz w:val="20"/>
          <w:szCs w:val="20"/>
        </w:rPr>
        <w:t>Rozporządzenia Parlamentu Europejskiego i Rady (UE) 2016/679 z 27 kwietnia 2016r. w sprawie ochrony osób fizycznych w związku z przetwarzaniem danych osobowych i w sprawie swobodnego przepływu takich danych oraz uchylenia dyrektywy 95/46/WE</w:t>
      </w:r>
      <w:r w:rsidRPr="00145277">
        <w:rPr>
          <w:rFonts w:ascii="Times New Roman" w:hAnsi="Times New Roman" w:cs="Times New Roman"/>
          <w:sz w:val="20"/>
          <w:szCs w:val="20"/>
        </w:rPr>
        <w:t xml:space="preserve"> (ogólne rozporządzenie o ochronie danych, dalej: </w:t>
      </w:r>
      <w:r w:rsidRPr="00145277">
        <w:rPr>
          <w:rFonts w:ascii="Times New Roman" w:hAnsi="Times New Roman" w:cs="Times New Roman"/>
          <w:b/>
          <w:sz w:val="20"/>
          <w:szCs w:val="20"/>
        </w:rPr>
        <w:t>RODO</w:t>
      </w:r>
      <w:r w:rsidRPr="00145277">
        <w:rPr>
          <w:rFonts w:ascii="Times New Roman" w:hAnsi="Times New Roman" w:cs="Times New Roman"/>
          <w:sz w:val="20"/>
          <w:szCs w:val="20"/>
        </w:rPr>
        <w:t>) informujemy o zasadach przetwarzania Pani/Pana danych osobowych oraz o przysługujących Pani/Panu prawach z tym związanych:</w:t>
      </w:r>
    </w:p>
    <w:p w:rsidR="00476FF9" w:rsidRPr="00145277" w:rsidRDefault="00476FF9" w:rsidP="00145277">
      <w:pPr>
        <w:pStyle w:val="Akapitzlist"/>
        <w:numPr>
          <w:ilvl w:val="0"/>
          <w:numId w:val="8"/>
        </w:numPr>
        <w:ind w:left="360"/>
        <w:jc w:val="both"/>
        <w:rPr>
          <w:sz w:val="20"/>
          <w:szCs w:val="20"/>
        </w:rPr>
      </w:pPr>
      <w:r w:rsidRPr="00145277">
        <w:rPr>
          <w:sz w:val="20"/>
          <w:szCs w:val="20"/>
        </w:rPr>
        <w:t>Administratorem Pani/Pana danych osobowych jest Dyrektor Izby Administracji Skarbowej w Kielcach z siedzibą przy ul. Sandomierskiej 105, 25-324 Kielce (nr tel. 41 36-42-613, adres e-mail: ias.kielce@mf.gov.pl).</w:t>
      </w:r>
    </w:p>
    <w:p w:rsidR="00476FF9" w:rsidRPr="00145277" w:rsidRDefault="00476FF9" w:rsidP="00145277">
      <w:pPr>
        <w:pStyle w:val="Akapitzlist"/>
        <w:numPr>
          <w:ilvl w:val="0"/>
          <w:numId w:val="8"/>
        </w:numPr>
        <w:ind w:left="360"/>
        <w:jc w:val="both"/>
        <w:rPr>
          <w:sz w:val="20"/>
          <w:szCs w:val="20"/>
        </w:rPr>
      </w:pPr>
      <w:r w:rsidRPr="00145277">
        <w:rPr>
          <w:sz w:val="20"/>
          <w:szCs w:val="20"/>
        </w:rPr>
        <w:t xml:space="preserve">Współadministratorem Pani/Pana danych osobowych jest Minister właściwy do spraw Finansów Publicznych ul. Świętokrzyska 12, 00 - 916 Warszawa, tel. (22) 694 55 55, e-mail  </w:t>
      </w:r>
      <w:hyperlink r:id="rId7" w:history="1">
        <w:r w:rsidRPr="00145277">
          <w:rPr>
            <w:sz w:val="20"/>
            <w:szCs w:val="20"/>
          </w:rPr>
          <w:t>kancelaria@mf.gov.pl</w:t>
        </w:r>
      </w:hyperlink>
      <w:r w:rsidRPr="00145277">
        <w:rPr>
          <w:sz w:val="20"/>
          <w:szCs w:val="20"/>
        </w:rPr>
        <w:t xml:space="preserve"> </w:t>
      </w:r>
    </w:p>
    <w:p w:rsidR="00476FF9" w:rsidRPr="00145277" w:rsidRDefault="00476FF9" w:rsidP="00145277">
      <w:pPr>
        <w:pStyle w:val="Akapitzlist"/>
        <w:numPr>
          <w:ilvl w:val="0"/>
          <w:numId w:val="8"/>
        </w:numPr>
        <w:ind w:left="360"/>
        <w:jc w:val="both"/>
        <w:rPr>
          <w:rStyle w:val="Hipercze"/>
          <w:color w:val="auto"/>
          <w:sz w:val="20"/>
          <w:szCs w:val="20"/>
        </w:rPr>
      </w:pPr>
      <w:r w:rsidRPr="00145277">
        <w:rPr>
          <w:sz w:val="20"/>
          <w:szCs w:val="20"/>
        </w:rPr>
        <w:t xml:space="preserve">Kontakt z Inspektorem Ochrony Danych jest możliwy pod adresem e-mail: </w:t>
      </w:r>
      <w:hyperlink r:id="rId8" w:history="1">
        <w:r w:rsidRPr="00145277">
          <w:rPr>
            <w:rStyle w:val="Hipercze"/>
            <w:color w:val="auto"/>
            <w:sz w:val="20"/>
            <w:szCs w:val="20"/>
            <w:u w:val="none"/>
          </w:rPr>
          <w:t>iod.kielce@mf.gov.pl</w:t>
        </w:r>
      </w:hyperlink>
      <w:r w:rsidRPr="00145277">
        <w:rPr>
          <w:rStyle w:val="Hipercze"/>
          <w:color w:val="auto"/>
          <w:sz w:val="20"/>
          <w:szCs w:val="20"/>
          <w:u w:val="none"/>
        </w:rPr>
        <w:t>.</w:t>
      </w:r>
    </w:p>
    <w:p w:rsidR="00476FF9" w:rsidRPr="00145277" w:rsidRDefault="00476FF9" w:rsidP="00145277">
      <w:pPr>
        <w:pStyle w:val="Akapitzlist"/>
        <w:ind w:left="360"/>
        <w:jc w:val="both"/>
        <w:rPr>
          <w:sz w:val="20"/>
          <w:szCs w:val="20"/>
        </w:rPr>
      </w:pPr>
      <w:r w:rsidRPr="00145277">
        <w:rPr>
          <w:bCs/>
          <w:sz w:val="20"/>
          <w:szCs w:val="20"/>
        </w:rPr>
        <w:t>Pani/Pana dane osobowe będą przetwarzane na podstawie art. 6 ust. 1 lit. c i e RODO</w:t>
      </w:r>
      <w:r w:rsidRPr="00145277">
        <w:rPr>
          <w:sz w:val="20"/>
          <w:szCs w:val="20"/>
        </w:rPr>
        <w:t xml:space="preserve"> w związku z art. 61 ustawy z dnia 14 czerwca 1960 r. Kodeks postępowania administracyjnego (Dz. U. z 2018 r. poz. 2096 oraz z 2019 r. poz. 60) stosowanym w związku z art. 18 </w:t>
      </w:r>
      <w:r w:rsidRPr="00145277">
        <w:rPr>
          <w:bCs/>
          <w:sz w:val="20"/>
          <w:szCs w:val="20"/>
        </w:rPr>
        <w:t xml:space="preserve">ustawy </w:t>
      </w:r>
      <w:r w:rsidRPr="00145277">
        <w:rPr>
          <w:sz w:val="20"/>
          <w:szCs w:val="20"/>
        </w:rPr>
        <w:t xml:space="preserve">z dnia 17 czerwca 1966 r. </w:t>
      </w:r>
      <w:r w:rsidRPr="00145277">
        <w:rPr>
          <w:bCs/>
          <w:sz w:val="20"/>
          <w:szCs w:val="20"/>
        </w:rPr>
        <w:t xml:space="preserve">o postępowaniu egzekucyjnym w administracji (Dz.U. z 2018 poz. 1314 ze zm.) </w:t>
      </w:r>
      <w:r w:rsidRPr="00145277">
        <w:rPr>
          <w:sz w:val="20"/>
          <w:szCs w:val="20"/>
        </w:rPr>
        <w:t>w celu związanym z wszczęciem postępowania.</w:t>
      </w:r>
    </w:p>
    <w:p w:rsidR="00476FF9" w:rsidRPr="00145277" w:rsidRDefault="00476FF9" w:rsidP="00145277">
      <w:pPr>
        <w:pStyle w:val="Akapitzlist"/>
        <w:numPr>
          <w:ilvl w:val="0"/>
          <w:numId w:val="8"/>
        </w:numPr>
        <w:ind w:left="360"/>
        <w:jc w:val="both"/>
        <w:rPr>
          <w:sz w:val="20"/>
          <w:szCs w:val="20"/>
        </w:rPr>
      </w:pPr>
      <w:r w:rsidRPr="00145277">
        <w:rPr>
          <w:sz w:val="20"/>
          <w:szCs w:val="20"/>
        </w:rPr>
        <w:t>Odbiorcami Pani/Pana danych osobowych mogą być: Ministerstwo Finansów; Szef Krajowej Administracji Skarbowej, Centrum Informatyki Resortu Finansów, organy ścigania i wymiaru sprawiedliwości oraz inne podmioty uprawnione do odbioru Pani/Pana danych, w tym państwa trzecie, nienależące do UE, w uzasadnionych przypadkach i na podstawie odpowiednich przepisów prawa.</w:t>
      </w:r>
    </w:p>
    <w:p w:rsidR="00476FF9" w:rsidRPr="00145277" w:rsidRDefault="00476FF9" w:rsidP="00145277">
      <w:pPr>
        <w:pStyle w:val="Akapitzlist"/>
        <w:numPr>
          <w:ilvl w:val="0"/>
          <w:numId w:val="8"/>
        </w:numPr>
        <w:ind w:left="360"/>
        <w:jc w:val="both"/>
        <w:rPr>
          <w:sz w:val="20"/>
          <w:szCs w:val="20"/>
        </w:rPr>
      </w:pPr>
      <w:r w:rsidRPr="00145277">
        <w:rPr>
          <w:sz w:val="20"/>
          <w:szCs w:val="20"/>
        </w:rPr>
        <w:t>Pani/Pana dane osobowe będą przetwarzane w ramach dokumentacji prowadzonej przez IAS w Kielcach w formie papierowej i elektronicznej na podstawie przepisów prawa, przez okres niezbędny do realizacji celów przetwarzania wskazanych w pkt 4, a następnie, stosownie do przepisów ustawy z dnia 14 lipca 1983 r. o narodowym zasobie archiwalnym i archiwach (Dz. U. z 2018 r. poz. 217 ze zm.), zgodnie z terminami określonymi w Zarządzeniu Ministra Rozwoju i Finansów z dnia 28 lutego 2017r. w  sprawie wprowadzenia jednolitego rzeczowego wykazu akt w izbach administracji skarbowej, urzędach skarbowych i urzędach celno-skarbowych (Dz.Urz.MRiF.2017.44).</w:t>
      </w:r>
    </w:p>
    <w:p w:rsidR="00476FF9" w:rsidRPr="00145277" w:rsidRDefault="00476FF9" w:rsidP="00145277">
      <w:pPr>
        <w:pStyle w:val="Akapitzlist"/>
        <w:numPr>
          <w:ilvl w:val="0"/>
          <w:numId w:val="8"/>
        </w:numPr>
        <w:ind w:left="360"/>
        <w:jc w:val="both"/>
        <w:rPr>
          <w:sz w:val="20"/>
          <w:szCs w:val="20"/>
        </w:rPr>
      </w:pPr>
      <w:r w:rsidRPr="00145277">
        <w:rPr>
          <w:sz w:val="20"/>
          <w:szCs w:val="20"/>
        </w:rPr>
        <w:t>Podanie przez Panią/Pana danych osobowych w zakresie niezbędnym do realizacji celu, o którym mowa w pkt 4, wynika z obowiązujących przepisów prawa wskazanych w pkt 4.</w:t>
      </w:r>
    </w:p>
    <w:p w:rsidR="00476FF9" w:rsidRPr="00145277" w:rsidRDefault="00476FF9" w:rsidP="00145277">
      <w:pPr>
        <w:pStyle w:val="Akapitzlist"/>
        <w:numPr>
          <w:ilvl w:val="0"/>
          <w:numId w:val="8"/>
        </w:numPr>
        <w:ind w:left="360"/>
        <w:jc w:val="both"/>
        <w:rPr>
          <w:sz w:val="20"/>
          <w:szCs w:val="20"/>
        </w:rPr>
      </w:pPr>
      <w:r w:rsidRPr="00145277">
        <w:rPr>
          <w:sz w:val="20"/>
          <w:szCs w:val="20"/>
        </w:rPr>
        <w:t>W związku z przetwarzaniem przez IAS w Kielcach, Pani/Pana danych osobowych, przysługuje Pani/Panu prawo do:</w:t>
      </w:r>
    </w:p>
    <w:p w:rsidR="00476FF9" w:rsidRPr="00145277" w:rsidRDefault="00476FF9" w:rsidP="00145277">
      <w:pPr>
        <w:pStyle w:val="Akapitzlist"/>
        <w:numPr>
          <w:ilvl w:val="0"/>
          <w:numId w:val="7"/>
        </w:numPr>
        <w:jc w:val="both"/>
        <w:rPr>
          <w:sz w:val="20"/>
          <w:szCs w:val="20"/>
        </w:rPr>
      </w:pPr>
      <w:r w:rsidRPr="00145277">
        <w:rPr>
          <w:sz w:val="20"/>
          <w:szCs w:val="20"/>
        </w:rPr>
        <w:t>dostępu do treści danych, na podstawie art. 15 RODO z zastrzeżeniem, że udostępniane dane osobowe nie mogą ujawniać informacji niejawnych, ani naruszać tajemnic prawnie chronionych, do których zachowania zobowiązany jest  Dyrektor IAS w Kielcach;</w:t>
      </w:r>
    </w:p>
    <w:p w:rsidR="00476FF9" w:rsidRPr="00145277" w:rsidRDefault="00476FF9" w:rsidP="00145277">
      <w:pPr>
        <w:pStyle w:val="Akapitzlist"/>
        <w:numPr>
          <w:ilvl w:val="0"/>
          <w:numId w:val="7"/>
        </w:numPr>
        <w:jc w:val="both"/>
        <w:rPr>
          <w:sz w:val="20"/>
          <w:szCs w:val="20"/>
        </w:rPr>
      </w:pPr>
      <w:r w:rsidRPr="00145277">
        <w:rPr>
          <w:sz w:val="20"/>
          <w:szCs w:val="20"/>
        </w:rPr>
        <w:t>sprostowania danych, na podstawie art. 16 RODO;</w:t>
      </w:r>
    </w:p>
    <w:p w:rsidR="00476FF9" w:rsidRPr="00145277" w:rsidRDefault="00476FF9" w:rsidP="00145277">
      <w:pPr>
        <w:pStyle w:val="Akapitzlist"/>
        <w:numPr>
          <w:ilvl w:val="0"/>
          <w:numId w:val="7"/>
        </w:numPr>
        <w:jc w:val="both"/>
        <w:rPr>
          <w:sz w:val="20"/>
          <w:szCs w:val="20"/>
        </w:rPr>
      </w:pPr>
      <w:r w:rsidRPr="00145277">
        <w:rPr>
          <w:sz w:val="20"/>
          <w:szCs w:val="20"/>
        </w:rPr>
        <w:t>ograniczenia przetwarzania danych, na podstawie art. 18 RODO;</w:t>
      </w:r>
    </w:p>
    <w:p w:rsidR="00476FF9" w:rsidRPr="00145277" w:rsidRDefault="00476FF9" w:rsidP="00145277">
      <w:pPr>
        <w:pStyle w:val="Akapitzlist"/>
        <w:numPr>
          <w:ilvl w:val="0"/>
          <w:numId w:val="7"/>
        </w:numPr>
        <w:jc w:val="both"/>
        <w:rPr>
          <w:sz w:val="20"/>
          <w:szCs w:val="20"/>
        </w:rPr>
      </w:pPr>
      <w:r w:rsidRPr="00145277">
        <w:rPr>
          <w:sz w:val="20"/>
          <w:szCs w:val="20"/>
        </w:rPr>
        <w:t>sprzeciwu wobec przetwarzania danych, na podstawie art. 21 RODO, przy czym przepisy odrębne mogą wyłączyć możliwość skorzystania z tego prawa.</w:t>
      </w:r>
    </w:p>
    <w:p w:rsidR="00476FF9" w:rsidRPr="00145277" w:rsidRDefault="00476FF9" w:rsidP="00145277">
      <w:pPr>
        <w:pStyle w:val="Akapitzlist"/>
        <w:numPr>
          <w:ilvl w:val="0"/>
          <w:numId w:val="8"/>
        </w:numPr>
        <w:ind w:left="360"/>
        <w:jc w:val="both"/>
        <w:rPr>
          <w:sz w:val="20"/>
          <w:szCs w:val="20"/>
        </w:rPr>
      </w:pPr>
      <w:r w:rsidRPr="00145277">
        <w:rPr>
          <w:sz w:val="20"/>
          <w:szCs w:val="20"/>
        </w:rPr>
        <w:t>W przypadku uznania, iż przetwarzanie przez IAS w Kielcach Pani/Pana danych osobowych narusza przepisy RODO, przysługuje Pani/Panu prawo do wniesienia skargi do Prezesa Urzędu Ochrony Danych Osobowych, ul. Stawki 2, 00-193 Warszawa, e-mail: kancelaria@uodo.gov.pl lub za pośrednictwem elektronicznej skrzynki podawczej ePUAP Urzędu Ochrony Danych Osobowych: /UODO/SkrytkaESP.</w:t>
      </w:r>
    </w:p>
    <w:p w:rsidR="00476FF9" w:rsidRPr="00145277" w:rsidRDefault="00476FF9" w:rsidP="00145277">
      <w:pPr>
        <w:pStyle w:val="Akapitzlist"/>
        <w:numPr>
          <w:ilvl w:val="0"/>
          <w:numId w:val="8"/>
        </w:numPr>
        <w:ind w:left="360"/>
        <w:jc w:val="both"/>
        <w:rPr>
          <w:sz w:val="20"/>
          <w:szCs w:val="20"/>
        </w:rPr>
      </w:pPr>
      <w:r w:rsidRPr="00145277">
        <w:rPr>
          <w:sz w:val="20"/>
          <w:szCs w:val="20"/>
        </w:rPr>
        <w:t xml:space="preserve">Przetwarzanie Pani/Pana danych może odbywać się w sposób zautomatyzowany, co może wiązać się ze zautomatyzowanym podejmowaniem decyzji, w tym z profilowaniem, które wykonywane jest przez IAS w Kielcach na mocy obowiązujących przepisów prawa, tj. art. 47c. ustawy z dnia 16 listopada 2016r. o Krajowej Administracji Skarbowej (dalej: ustawa o KAS). Dotyczy to poniższych przypadków: </w:t>
      </w:r>
    </w:p>
    <w:p w:rsidR="00476FF9" w:rsidRPr="00145277" w:rsidRDefault="00476FF9" w:rsidP="00145277">
      <w:pPr>
        <w:pStyle w:val="Akapitzlist"/>
        <w:numPr>
          <w:ilvl w:val="0"/>
          <w:numId w:val="9"/>
        </w:numPr>
        <w:ind w:left="720"/>
        <w:jc w:val="both"/>
        <w:rPr>
          <w:sz w:val="20"/>
          <w:szCs w:val="20"/>
        </w:rPr>
      </w:pPr>
      <w:r w:rsidRPr="00145277">
        <w:rPr>
          <w:sz w:val="20"/>
          <w:szCs w:val="20"/>
        </w:rPr>
        <w:t>prowadzenie działalności analitycznej, prognostycznej i badawczej dotyczącej zjawisk pozostających we właściwości KAS;</w:t>
      </w:r>
    </w:p>
    <w:p w:rsidR="00476FF9" w:rsidRPr="00145277" w:rsidRDefault="00476FF9" w:rsidP="00145277">
      <w:pPr>
        <w:pStyle w:val="Akapitzlist"/>
        <w:numPr>
          <w:ilvl w:val="0"/>
          <w:numId w:val="9"/>
        </w:numPr>
        <w:ind w:left="720"/>
        <w:jc w:val="both"/>
        <w:rPr>
          <w:sz w:val="20"/>
          <w:szCs w:val="20"/>
        </w:rPr>
      </w:pPr>
      <w:r w:rsidRPr="00145277">
        <w:rPr>
          <w:sz w:val="20"/>
          <w:szCs w:val="20"/>
        </w:rPr>
        <w:t xml:space="preserve"> dokonywanie analizy ryzyka, o których mowa w art. 2 ust. 1 pkt 10 i 12a ustawy o KAS, może polegać na zautomatyzowanym przetwarzaniu danych lub na zautomatyzowanym podejmowaniu decyzji w tym profilowaniu, wywołującym skutki prawne wobec osoby profilowanej lub której dane podlegają zautomatyzowanemu przetwarzaniu.</w:t>
      </w:r>
    </w:p>
    <w:p w:rsidR="00476FF9" w:rsidRPr="00145277" w:rsidRDefault="00476FF9" w:rsidP="00145277">
      <w:pPr>
        <w:jc w:val="both"/>
        <w:rPr>
          <w:rFonts w:ascii="Times New Roman" w:hAnsi="Times New Roman" w:cs="Times New Roman"/>
          <w:sz w:val="20"/>
          <w:szCs w:val="20"/>
        </w:rPr>
      </w:pPr>
      <w:r w:rsidRPr="00145277">
        <w:rPr>
          <w:rFonts w:ascii="Times New Roman" w:hAnsi="Times New Roman" w:cs="Times New Roman"/>
          <w:sz w:val="20"/>
          <w:szCs w:val="20"/>
        </w:rPr>
        <w:t>Konsekwencją dokonanej oceny jest automatyczne zakwalifikowanie do grup ryzyka i może skutkować zmianą relacji i podjęciem dodatkowych czynności przewidzianych przepisami prawa.</w:t>
      </w:r>
    </w:p>
    <w:p w:rsidR="00476FF9" w:rsidRPr="00145277" w:rsidRDefault="00476FF9" w:rsidP="00145277">
      <w:pPr>
        <w:shd w:val="clear" w:color="auto" w:fill="FFFFFF"/>
        <w:spacing w:line="384" w:lineRule="atLeast"/>
        <w:jc w:val="both"/>
        <w:rPr>
          <w:rFonts w:ascii="Times New Roman" w:hAnsi="Times New Roman" w:cs="Times New Roman"/>
          <w:color w:val="464646"/>
          <w:sz w:val="21"/>
          <w:szCs w:val="21"/>
        </w:rPr>
      </w:pPr>
    </w:p>
    <w:sectPr w:rsidR="00476FF9" w:rsidRPr="00145277" w:rsidSect="00AA54A0">
      <w:pgSz w:w="11906" w:h="16838"/>
      <w:pgMar w:top="1718" w:right="1466" w:bottom="499" w:left="1388" w:header="0" w:footer="0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4DBE" w:rsidRDefault="00E94DBE">
      <w:r>
        <w:separator/>
      </w:r>
    </w:p>
  </w:endnote>
  <w:endnote w:type="continuationSeparator" w:id="0">
    <w:p w:rsidR="00E94DBE" w:rsidRDefault="00E94D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Lucida Sans">
    <w:altName w:val="Arial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4DBE" w:rsidRDefault="00E94DBE">
      <w:r>
        <w:separator/>
      </w:r>
    </w:p>
  </w:footnote>
  <w:footnote w:type="continuationSeparator" w:id="0">
    <w:p w:rsidR="00E94DBE" w:rsidRDefault="00E94DB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81D4036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837E167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426C95A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05FCCF4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5B3A488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1F4377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EE03B4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188AA5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56237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CD20F6D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1" w15:restartNumberingAfterBreak="0">
    <w:nsid w:val="23F3482E"/>
    <w:multiLevelType w:val="multilevel"/>
    <w:tmpl w:val="95FE9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CF2450E"/>
    <w:multiLevelType w:val="hybridMultilevel"/>
    <w:tmpl w:val="40A0A86A"/>
    <w:lvl w:ilvl="0" w:tplc="54A830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E737FEA"/>
    <w:multiLevelType w:val="hybridMultilevel"/>
    <w:tmpl w:val="EB722E6C"/>
    <w:lvl w:ilvl="0" w:tplc="18445D2C">
      <w:start w:val="1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371F82"/>
    <w:multiLevelType w:val="multilevel"/>
    <w:tmpl w:val="0E089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52C3518"/>
    <w:multiLevelType w:val="hybridMultilevel"/>
    <w:tmpl w:val="28802DA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09434A"/>
    <w:multiLevelType w:val="hybridMultilevel"/>
    <w:tmpl w:val="8398F71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62471762"/>
    <w:multiLevelType w:val="multilevel"/>
    <w:tmpl w:val="A2E234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6E5D4747"/>
    <w:multiLevelType w:val="multilevel"/>
    <w:tmpl w:val="5E740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0"/>
  </w:num>
  <w:num w:numId="2">
    <w:abstractNumId w:val="13"/>
  </w:num>
  <w:num w:numId="3">
    <w:abstractNumId w:val="14"/>
  </w:num>
  <w:num w:numId="4">
    <w:abstractNumId w:val="11"/>
  </w:num>
  <w:num w:numId="5">
    <w:abstractNumId w:val="18"/>
  </w:num>
  <w:num w:numId="6">
    <w:abstractNumId w:val="17"/>
  </w:num>
  <w:num w:numId="7">
    <w:abstractNumId w:val="15"/>
  </w:num>
  <w:num w:numId="8">
    <w:abstractNumId w:val="12"/>
  </w:num>
  <w:num w:numId="9">
    <w:abstractNumId w:val="16"/>
  </w:num>
  <w:num w:numId="10">
    <w:abstractNumId w:val="8"/>
  </w:num>
  <w:num w:numId="11">
    <w:abstractNumId w:val="3"/>
  </w:num>
  <w:num w:numId="12">
    <w:abstractNumId w:val="2"/>
  </w:num>
  <w:num w:numId="13">
    <w:abstractNumId w:val="1"/>
  </w:num>
  <w:num w:numId="14">
    <w:abstractNumId w:val="0"/>
  </w:num>
  <w:num w:numId="15">
    <w:abstractNumId w:val="9"/>
  </w:num>
  <w:num w:numId="16">
    <w:abstractNumId w:val="7"/>
  </w:num>
  <w:num w:numId="17">
    <w:abstractNumId w:val="6"/>
  </w:num>
  <w:num w:numId="18">
    <w:abstractNumId w:val="5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14E71"/>
    <w:rsid w:val="000117A5"/>
    <w:rsid w:val="000C1EF6"/>
    <w:rsid w:val="000D22A6"/>
    <w:rsid w:val="00126A05"/>
    <w:rsid w:val="0013093C"/>
    <w:rsid w:val="00135F97"/>
    <w:rsid w:val="00145277"/>
    <w:rsid w:val="00174860"/>
    <w:rsid w:val="00193388"/>
    <w:rsid w:val="00194520"/>
    <w:rsid w:val="001C0BE1"/>
    <w:rsid w:val="002152E2"/>
    <w:rsid w:val="0032373A"/>
    <w:rsid w:val="003B1A27"/>
    <w:rsid w:val="003B7426"/>
    <w:rsid w:val="0047488C"/>
    <w:rsid w:val="00476FF9"/>
    <w:rsid w:val="004D00ED"/>
    <w:rsid w:val="005528FB"/>
    <w:rsid w:val="00625B64"/>
    <w:rsid w:val="0075137B"/>
    <w:rsid w:val="00760FCF"/>
    <w:rsid w:val="00771CF0"/>
    <w:rsid w:val="007D5040"/>
    <w:rsid w:val="0081181A"/>
    <w:rsid w:val="00814E71"/>
    <w:rsid w:val="008712B2"/>
    <w:rsid w:val="008B7468"/>
    <w:rsid w:val="00903F84"/>
    <w:rsid w:val="0093538D"/>
    <w:rsid w:val="0098754D"/>
    <w:rsid w:val="009937F3"/>
    <w:rsid w:val="00A07C73"/>
    <w:rsid w:val="00A241F8"/>
    <w:rsid w:val="00A72D81"/>
    <w:rsid w:val="00AA54A0"/>
    <w:rsid w:val="00BF2E4B"/>
    <w:rsid w:val="00C1472A"/>
    <w:rsid w:val="00C567E0"/>
    <w:rsid w:val="00CA01C6"/>
    <w:rsid w:val="00CE7681"/>
    <w:rsid w:val="00D16EB1"/>
    <w:rsid w:val="00D75E5F"/>
    <w:rsid w:val="00D95D70"/>
    <w:rsid w:val="00DD4C23"/>
    <w:rsid w:val="00DD553F"/>
    <w:rsid w:val="00DE6ED6"/>
    <w:rsid w:val="00DF254E"/>
    <w:rsid w:val="00DF6B5C"/>
    <w:rsid w:val="00E354FA"/>
    <w:rsid w:val="00E357EB"/>
    <w:rsid w:val="00E60996"/>
    <w:rsid w:val="00E94DBE"/>
    <w:rsid w:val="00EC0E27"/>
    <w:rsid w:val="00F21161"/>
    <w:rsid w:val="00FD37EA"/>
    <w:rsid w:val="00FD7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5:docId w15:val="{151F86D0-213C-4DE3-99EB-A14F15ECC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urier New" w:eastAsia="Courier New" w:hAnsi="Courier New" w:cs="Courier New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7488C"/>
    <w:rPr>
      <w:color w:val="000000"/>
      <w:sz w:val="24"/>
      <w:szCs w:val="24"/>
    </w:rPr>
  </w:style>
  <w:style w:type="paragraph" w:styleId="Nagwek1">
    <w:name w:val="heading 1"/>
    <w:basedOn w:val="Nagwek"/>
    <w:link w:val="Nagwek1Znak"/>
    <w:uiPriority w:val="99"/>
    <w:qFormat/>
    <w:rsid w:val="0047488C"/>
    <w:pPr>
      <w:outlineLvl w:val="0"/>
    </w:pPr>
  </w:style>
  <w:style w:type="paragraph" w:styleId="Nagwek2">
    <w:name w:val="heading 2"/>
    <w:basedOn w:val="Nagwek"/>
    <w:link w:val="Nagwek2Znak"/>
    <w:uiPriority w:val="99"/>
    <w:qFormat/>
    <w:rsid w:val="0047488C"/>
    <w:pPr>
      <w:outlineLvl w:val="1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DF254E"/>
    <w:rPr>
      <w:rFonts w:ascii="Cambria" w:hAnsi="Cambria" w:cs="Times New Roman"/>
      <w:b/>
      <w:bCs/>
      <w:color w:val="000000"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semiHidden/>
    <w:locked/>
    <w:rsid w:val="00DF254E"/>
    <w:rPr>
      <w:rFonts w:ascii="Cambria" w:hAnsi="Cambria" w:cs="Times New Roman"/>
      <w:b/>
      <w:bCs/>
      <w:i/>
      <w:iCs/>
      <w:color w:val="000000"/>
      <w:sz w:val="28"/>
      <w:szCs w:val="28"/>
    </w:rPr>
  </w:style>
  <w:style w:type="character" w:customStyle="1" w:styleId="Teksttreci2">
    <w:name w:val="Tekst treści (2)_"/>
    <w:link w:val="Teksttreci21"/>
    <w:uiPriority w:val="99"/>
    <w:locked/>
    <w:rsid w:val="0047488C"/>
    <w:rPr>
      <w:rFonts w:ascii="Arial" w:hAnsi="Arial" w:cs="Arial"/>
      <w:sz w:val="15"/>
      <w:szCs w:val="15"/>
      <w:u w:val="none"/>
    </w:rPr>
  </w:style>
  <w:style w:type="character" w:customStyle="1" w:styleId="Teksttreci26pt">
    <w:name w:val="Tekst treści (2) + 6 pt"/>
    <w:uiPriority w:val="99"/>
    <w:rsid w:val="0047488C"/>
    <w:rPr>
      <w:rFonts w:ascii="Arial" w:hAnsi="Arial" w:cs="Arial"/>
      <w:color w:val="5C5E5E"/>
      <w:spacing w:val="0"/>
      <w:w w:val="100"/>
      <w:sz w:val="12"/>
      <w:szCs w:val="12"/>
      <w:u w:val="none"/>
      <w:lang w:val="pl-PL" w:eastAsia="pl-PL"/>
    </w:rPr>
  </w:style>
  <w:style w:type="character" w:styleId="Pogrubienie">
    <w:name w:val="Strong"/>
    <w:aliases w:val="Tekst treści (2) + Times New Roman,9.5 pt"/>
    <w:uiPriority w:val="99"/>
    <w:qFormat/>
    <w:rsid w:val="0047488C"/>
    <w:rPr>
      <w:rFonts w:ascii="Times New Roman" w:hAnsi="Times New Roman" w:cs="Times New Roman"/>
      <w:b/>
      <w:bCs/>
      <w:color w:val="454547"/>
      <w:spacing w:val="0"/>
      <w:w w:val="100"/>
      <w:sz w:val="19"/>
      <w:szCs w:val="19"/>
      <w:u w:val="none"/>
      <w:lang w:val="pl-PL" w:eastAsia="pl-PL"/>
    </w:rPr>
  </w:style>
  <w:style w:type="character" w:customStyle="1" w:styleId="Teksttreci3Exact">
    <w:name w:val="Tekst treści (3) Exact"/>
    <w:link w:val="Teksttreci3"/>
    <w:uiPriority w:val="99"/>
    <w:locked/>
    <w:rsid w:val="0047488C"/>
    <w:rPr>
      <w:rFonts w:ascii="Arial" w:hAnsi="Arial" w:cs="Arial"/>
      <w:b/>
      <w:bCs/>
      <w:color w:val="CCCDCF"/>
      <w:spacing w:val="0"/>
      <w:w w:val="100"/>
      <w:sz w:val="10"/>
      <w:szCs w:val="10"/>
      <w:u w:val="none"/>
      <w:lang w:val="pl-PL" w:eastAsia="pl-PL"/>
    </w:rPr>
  </w:style>
  <w:style w:type="character" w:customStyle="1" w:styleId="Teksttreci3BezpogrubieniaExact">
    <w:name w:val="Tekst treści (3) + Bez pogrubienia Exact"/>
    <w:uiPriority w:val="99"/>
    <w:rsid w:val="0047488C"/>
    <w:rPr>
      <w:rFonts w:ascii="Arial" w:hAnsi="Arial" w:cs="Arial"/>
      <w:b/>
      <w:bCs/>
      <w:color w:val="E82C48"/>
      <w:spacing w:val="0"/>
      <w:w w:val="100"/>
      <w:sz w:val="10"/>
      <w:szCs w:val="10"/>
      <w:u w:val="none"/>
      <w:lang w:val="pl-PL" w:eastAsia="pl-PL"/>
    </w:rPr>
  </w:style>
  <w:style w:type="character" w:customStyle="1" w:styleId="Teksttreci2Exact">
    <w:name w:val="Tekst treści (2) Exact"/>
    <w:uiPriority w:val="99"/>
    <w:rsid w:val="0047488C"/>
    <w:rPr>
      <w:rFonts w:ascii="Arial" w:hAnsi="Arial" w:cs="Arial"/>
      <w:sz w:val="15"/>
      <w:szCs w:val="15"/>
      <w:u w:val="none"/>
      <w:lang w:val="en-US" w:eastAsia="en-US"/>
    </w:rPr>
  </w:style>
  <w:style w:type="character" w:customStyle="1" w:styleId="Teksttreci20">
    <w:name w:val="Tekst treści (2)"/>
    <w:uiPriority w:val="99"/>
    <w:rsid w:val="0047488C"/>
    <w:rPr>
      <w:rFonts w:ascii="Arial" w:hAnsi="Arial" w:cs="Arial"/>
      <w:color w:val="919195"/>
      <w:spacing w:val="0"/>
      <w:w w:val="100"/>
      <w:sz w:val="15"/>
      <w:szCs w:val="15"/>
      <w:u w:val="none"/>
      <w:lang w:val="pl-PL" w:eastAsia="pl-PL"/>
    </w:rPr>
  </w:style>
  <w:style w:type="character" w:customStyle="1" w:styleId="Nagweklubstopka">
    <w:name w:val="Nagłówek lub stopka_"/>
    <w:link w:val="Nagweklubstopka1"/>
    <w:uiPriority w:val="99"/>
    <w:locked/>
    <w:rsid w:val="0047488C"/>
    <w:rPr>
      <w:rFonts w:ascii="Arial" w:hAnsi="Arial" w:cs="Arial"/>
      <w:sz w:val="11"/>
      <w:szCs w:val="11"/>
      <w:u w:val="none"/>
    </w:rPr>
  </w:style>
  <w:style w:type="character" w:customStyle="1" w:styleId="Nagweklubstopka0">
    <w:name w:val="Nagłówek lub stopka"/>
    <w:uiPriority w:val="99"/>
    <w:rsid w:val="0047488C"/>
    <w:rPr>
      <w:rFonts w:ascii="Arial" w:hAnsi="Arial" w:cs="Arial"/>
      <w:color w:val="CCCDCF"/>
      <w:spacing w:val="0"/>
      <w:w w:val="100"/>
      <w:sz w:val="11"/>
      <w:szCs w:val="11"/>
      <w:u w:val="none"/>
      <w:lang w:val="pl-PL" w:eastAsia="pl-PL"/>
    </w:rPr>
  </w:style>
  <w:style w:type="character" w:customStyle="1" w:styleId="ListLabel1">
    <w:name w:val="ListLabel 1"/>
    <w:uiPriority w:val="99"/>
    <w:rsid w:val="0047488C"/>
    <w:rPr>
      <w:rFonts w:eastAsia="Times New Roman"/>
      <w:b/>
      <w:color w:val="000000"/>
      <w:spacing w:val="0"/>
      <w:w w:val="100"/>
      <w:sz w:val="19"/>
      <w:u w:val="none"/>
      <w:lang w:val="pl-PL" w:eastAsia="pl-PL"/>
    </w:rPr>
  </w:style>
  <w:style w:type="character" w:customStyle="1" w:styleId="czeinternetowe">
    <w:name w:val="Łącze internetowe"/>
    <w:uiPriority w:val="99"/>
    <w:rsid w:val="0047488C"/>
    <w:rPr>
      <w:color w:val="000080"/>
      <w:u w:val="single"/>
    </w:rPr>
  </w:style>
  <w:style w:type="character" w:customStyle="1" w:styleId="ListLabel2">
    <w:name w:val="ListLabel 2"/>
    <w:uiPriority w:val="99"/>
    <w:rsid w:val="0047488C"/>
    <w:rPr>
      <w:b/>
      <w:color w:val="000000"/>
      <w:spacing w:val="0"/>
      <w:w w:val="100"/>
      <w:sz w:val="19"/>
      <w:u w:val="none"/>
      <w:lang w:val="pl-PL" w:eastAsia="pl-PL"/>
    </w:rPr>
  </w:style>
  <w:style w:type="paragraph" w:styleId="Nagwek">
    <w:name w:val="header"/>
    <w:basedOn w:val="Normalny"/>
    <w:next w:val="Tekstpodstawowy"/>
    <w:link w:val="NagwekZnak"/>
    <w:uiPriority w:val="99"/>
    <w:rsid w:val="0047488C"/>
  </w:style>
  <w:style w:type="character" w:customStyle="1" w:styleId="NagwekZnak">
    <w:name w:val="Nagłówek Znak"/>
    <w:link w:val="Nagwek"/>
    <w:uiPriority w:val="99"/>
    <w:semiHidden/>
    <w:locked/>
    <w:rsid w:val="00DF254E"/>
    <w:rPr>
      <w:rFonts w:cs="Times New Roman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rsid w:val="0047488C"/>
    <w:pPr>
      <w:spacing w:after="140" w:line="288" w:lineRule="auto"/>
    </w:pPr>
  </w:style>
  <w:style w:type="character" w:customStyle="1" w:styleId="TekstpodstawowyZnak">
    <w:name w:val="Tekst podstawowy Znak"/>
    <w:link w:val="Tekstpodstawowy"/>
    <w:uiPriority w:val="99"/>
    <w:semiHidden/>
    <w:locked/>
    <w:rsid w:val="00DF254E"/>
    <w:rPr>
      <w:rFonts w:cs="Times New Roman"/>
      <w:color w:val="000000"/>
      <w:sz w:val="24"/>
      <w:szCs w:val="24"/>
    </w:rPr>
  </w:style>
  <w:style w:type="paragraph" w:styleId="Lista">
    <w:name w:val="List"/>
    <w:basedOn w:val="Tekstpodstawowy"/>
    <w:uiPriority w:val="99"/>
    <w:rsid w:val="0047488C"/>
    <w:rPr>
      <w:rFonts w:cs="Lucida Sans"/>
    </w:rPr>
  </w:style>
  <w:style w:type="paragraph" w:styleId="Legenda">
    <w:name w:val="caption"/>
    <w:basedOn w:val="Normalny"/>
    <w:uiPriority w:val="99"/>
    <w:qFormat/>
    <w:rsid w:val="0047488C"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uiPriority w:val="99"/>
    <w:rsid w:val="0047488C"/>
    <w:pPr>
      <w:suppressLineNumbers/>
    </w:pPr>
    <w:rPr>
      <w:rFonts w:cs="Lucida Sans"/>
    </w:rPr>
  </w:style>
  <w:style w:type="paragraph" w:customStyle="1" w:styleId="Teksttreci21">
    <w:name w:val="Tekst treści (2)1"/>
    <w:basedOn w:val="Normalny"/>
    <w:link w:val="Teksttreci2"/>
    <w:uiPriority w:val="99"/>
    <w:rsid w:val="0047488C"/>
    <w:pPr>
      <w:shd w:val="clear" w:color="auto" w:fill="FFFFFF"/>
      <w:spacing w:line="187" w:lineRule="exact"/>
      <w:ind w:firstLine="29"/>
      <w:jc w:val="both"/>
    </w:pPr>
    <w:rPr>
      <w:rFonts w:ascii="Arial" w:hAnsi="Arial" w:cs="Arial"/>
      <w:sz w:val="15"/>
      <w:szCs w:val="15"/>
    </w:rPr>
  </w:style>
  <w:style w:type="paragraph" w:customStyle="1" w:styleId="Teksttreci3">
    <w:name w:val="Tekst treści (3)"/>
    <w:basedOn w:val="Normalny"/>
    <w:link w:val="Teksttreci3Exact"/>
    <w:uiPriority w:val="99"/>
    <w:rsid w:val="0047488C"/>
    <w:pPr>
      <w:shd w:val="clear" w:color="auto" w:fill="FFFFFF"/>
      <w:spacing w:line="110" w:lineRule="exact"/>
      <w:ind w:firstLine="31"/>
      <w:jc w:val="both"/>
    </w:pPr>
    <w:rPr>
      <w:rFonts w:ascii="Arial" w:hAnsi="Arial" w:cs="Arial"/>
      <w:b/>
      <w:bCs/>
      <w:sz w:val="10"/>
      <w:szCs w:val="10"/>
    </w:rPr>
  </w:style>
  <w:style w:type="paragraph" w:customStyle="1" w:styleId="Nagweklubstopka1">
    <w:name w:val="Nagłówek lub stopka1"/>
    <w:basedOn w:val="Normalny"/>
    <w:link w:val="Nagweklubstopka"/>
    <w:uiPriority w:val="99"/>
    <w:rsid w:val="0047488C"/>
    <w:pPr>
      <w:shd w:val="clear" w:color="auto" w:fill="FFFFFF"/>
      <w:ind w:firstLine="34"/>
    </w:pPr>
    <w:rPr>
      <w:rFonts w:ascii="Arial" w:hAnsi="Arial" w:cs="Arial"/>
      <w:sz w:val="11"/>
      <w:szCs w:val="11"/>
    </w:rPr>
  </w:style>
  <w:style w:type="paragraph" w:customStyle="1" w:styleId="Zawartoramki">
    <w:name w:val="Zawartość ramki"/>
    <w:basedOn w:val="Normalny"/>
    <w:uiPriority w:val="99"/>
    <w:rsid w:val="0047488C"/>
  </w:style>
  <w:style w:type="paragraph" w:customStyle="1" w:styleId="Zawartotabeli">
    <w:name w:val="Zawartość tabeli"/>
    <w:basedOn w:val="Normalny"/>
    <w:uiPriority w:val="99"/>
    <w:rsid w:val="0047488C"/>
  </w:style>
  <w:style w:type="paragraph" w:styleId="Tytu">
    <w:name w:val="Title"/>
    <w:basedOn w:val="Nagwek"/>
    <w:link w:val="TytuZnak"/>
    <w:uiPriority w:val="99"/>
    <w:qFormat/>
    <w:rsid w:val="0047488C"/>
  </w:style>
  <w:style w:type="character" w:customStyle="1" w:styleId="TytuZnak">
    <w:name w:val="Tytuł Znak"/>
    <w:link w:val="Tytu"/>
    <w:uiPriority w:val="99"/>
    <w:locked/>
    <w:rsid w:val="00DF254E"/>
    <w:rPr>
      <w:rFonts w:ascii="Cambria" w:hAnsi="Cambria" w:cs="Times New Roman"/>
      <w:b/>
      <w:bCs/>
      <w:color w:val="000000"/>
      <w:kern w:val="28"/>
      <w:sz w:val="32"/>
      <w:szCs w:val="32"/>
    </w:rPr>
  </w:style>
  <w:style w:type="paragraph" w:styleId="Tekstdymka">
    <w:name w:val="Balloon Text"/>
    <w:basedOn w:val="Normalny"/>
    <w:link w:val="TekstdymkaZnak"/>
    <w:uiPriority w:val="99"/>
    <w:semiHidden/>
    <w:rsid w:val="00EC0E2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EC0E27"/>
    <w:rPr>
      <w:rFonts w:ascii="Segoe UI" w:hAnsi="Segoe UI" w:cs="Segoe UI"/>
      <w:color w:val="000000"/>
      <w:sz w:val="18"/>
      <w:szCs w:val="18"/>
    </w:rPr>
  </w:style>
  <w:style w:type="paragraph" w:customStyle="1" w:styleId="Default">
    <w:name w:val="Default"/>
    <w:uiPriority w:val="99"/>
    <w:rsid w:val="00625B64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character" w:styleId="Uwydatnienie">
    <w:name w:val="Emphasis"/>
    <w:uiPriority w:val="99"/>
    <w:qFormat/>
    <w:locked/>
    <w:rsid w:val="00AA54A0"/>
    <w:rPr>
      <w:rFonts w:cs="Times New Roman"/>
      <w:i/>
      <w:iCs/>
    </w:rPr>
  </w:style>
  <w:style w:type="paragraph" w:styleId="Akapitzlist">
    <w:name w:val="List Paragraph"/>
    <w:basedOn w:val="Normalny"/>
    <w:uiPriority w:val="99"/>
    <w:qFormat/>
    <w:rsid w:val="00145277"/>
    <w:pPr>
      <w:ind w:left="720"/>
      <w:contextualSpacing/>
    </w:pPr>
    <w:rPr>
      <w:rFonts w:ascii="Times New Roman" w:hAnsi="Times New Roman" w:cs="Times New Roman"/>
      <w:color w:val="auto"/>
    </w:rPr>
  </w:style>
  <w:style w:type="character" w:styleId="Hipercze">
    <w:name w:val="Hyperlink"/>
    <w:uiPriority w:val="99"/>
    <w:rsid w:val="00145277"/>
    <w:rPr>
      <w:rFonts w:cs="Times New Roman"/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.kielce@mf.gov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kancelaria@mf.gov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2138</Words>
  <Characters>12834</Characters>
  <Application>Microsoft Office Word</Application>
  <DocSecurity>0</DocSecurity>
  <Lines>106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NIP / REGON / PESEL</vt:lpstr>
    </vt:vector>
  </TitlesOfParts>
  <Company>NN</Company>
  <LinksUpToDate>false</LinksUpToDate>
  <CharactersWithSpaces>14943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NIP / REGON / PESEL</dc:title>
  <dc:subject/>
  <dc:creator>Kamil Zachariasz</dc:creator>
  <cp:keywords/>
  <dc:description/>
  <cp:lastModifiedBy>Walas Joanna</cp:lastModifiedBy>
  <cp:revision>10</cp:revision>
  <cp:lastPrinted>2019-06-07T09:41:00Z</cp:lastPrinted>
  <dcterms:created xsi:type="dcterms:W3CDTF">2017-11-10T11:18:00Z</dcterms:created>
  <dcterms:modified xsi:type="dcterms:W3CDTF">2019-06-07T09:41:00Z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NN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